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r w:rsidRPr="00867296">
        <w:t xml:space="preserve">Praha </w:t>
      </w:r>
      <w:r w:rsidR="00AD75EA" w:rsidRPr="00867296">
        <w:t>..</w:t>
      </w:r>
      <w:r w:rsidRPr="00867296">
        <w:t xml:space="preserve"> 2016</w:t>
      </w:r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D1677E">
        <w:t>167</w:t>
      </w:r>
      <w:r w:rsidRPr="00867296">
        <w:t>/2016-610/X. vyř</w:t>
      </w:r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D1677E">
        <w:rPr>
          <w:b/>
          <w:bCs/>
          <w:color w:val="000000"/>
        </w:rPr>
        <w:t>Nej.cz s.r.o.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D1677E">
        <w:rPr>
          <w:bCs/>
          <w:color w:val="000000"/>
        </w:rPr>
        <w:t>Francouzská 75/4</w:t>
      </w:r>
      <w:r w:rsidRPr="00867296">
        <w:rPr>
          <w:bCs/>
          <w:color w:val="000000"/>
        </w:rPr>
        <w:t xml:space="preserve">, </w:t>
      </w:r>
      <w:r w:rsidR="00D1677E">
        <w:rPr>
          <w:bCs/>
          <w:color w:val="000000"/>
        </w:rPr>
        <w:t>120 00 Praha 2</w:t>
      </w:r>
      <w:r w:rsidRPr="00867296">
        <w:rPr>
          <w:bCs/>
          <w:color w:val="000000"/>
        </w:rPr>
        <w:t xml:space="preserve">, IČO: </w:t>
      </w:r>
      <w:r w:rsidR="00D1677E">
        <w:rPr>
          <w:bCs/>
          <w:color w:val="000000"/>
        </w:rPr>
        <w:t>03213595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3F0CAC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D1677E">
        <w:t xml:space="preserve">společností </w:t>
      </w:r>
      <w:r w:rsidR="00D1677E" w:rsidRPr="00D1677E">
        <w:rPr>
          <w:bCs/>
          <w:color w:val="000000"/>
        </w:rPr>
        <w:t>Nej.cz s.r.o.</w:t>
      </w:r>
      <w:r w:rsidR="00D1677E" w:rsidRPr="00867296">
        <w:rPr>
          <w:b/>
          <w:bCs/>
          <w:color w:val="000000"/>
        </w:rPr>
        <w:t xml:space="preserve">, </w:t>
      </w:r>
      <w:r w:rsidR="00D1677E" w:rsidRPr="00867296">
        <w:rPr>
          <w:bCs/>
          <w:color w:val="000000"/>
        </w:rPr>
        <w:t xml:space="preserve">se sídlem </w:t>
      </w:r>
      <w:r w:rsidR="00D1677E">
        <w:rPr>
          <w:bCs/>
          <w:color w:val="000000"/>
        </w:rPr>
        <w:t>náměstí Francouzská 75/4</w:t>
      </w:r>
      <w:r w:rsidR="00D1677E" w:rsidRPr="00867296">
        <w:rPr>
          <w:bCs/>
          <w:color w:val="000000"/>
        </w:rPr>
        <w:t xml:space="preserve">, </w:t>
      </w:r>
      <w:r w:rsidR="00D1677E">
        <w:rPr>
          <w:bCs/>
          <w:color w:val="000000"/>
        </w:rPr>
        <w:t>120 00 Praha 2</w:t>
      </w:r>
      <w:r w:rsidR="00D1677E" w:rsidRPr="00867296">
        <w:rPr>
          <w:bCs/>
          <w:color w:val="000000"/>
        </w:rPr>
        <w:t xml:space="preserve">, IČO: </w:t>
      </w:r>
      <w:r w:rsidR="00D1677E">
        <w:rPr>
          <w:bCs/>
          <w:color w:val="000000"/>
        </w:rPr>
        <w:t>03213595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D1677E">
        <w:t>54</w:t>
      </w:r>
      <w:r w:rsidRPr="00867296">
        <w:t xml:space="preserve">, čj. </w:t>
      </w:r>
      <w:r w:rsidR="00DF19AF" w:rsidRPr="00867296">
        <w:t>ČTÚ-</w:t>
      </w:r>
      <w:r w:rsidR="00CA0F52">
        <w:t>130</w:t>
      </w:r>
      <w:r w:rsidRPr="00867296">
        <w:t xml:space="preserve"> </w:t>
      </w:r>
      <w:r w:rsidR="00D1677E">
        <w:t>984</w:t>
      </w:r>
      <w:r w:rsidRPr="00867296">
        <w:t>/2013-610/</w:t>
      </w:r>
      <w:r w:rsidR="00187AEE">
        <w:t>I</w:t>
      </w:r>
      <w:r w:rsidRPr="00867296">
        <w:t xml:space="preserve">V. vyř. ze dne 7. května 2014, kterým byly </w:t>
      </w:r>
      <w:r w:rsidR="00D1677E">
        <w:t xml:space="preserve">právnímu předchůdci </w:t>
      </w:r>
      <w:r w:rsidRPr="00867296">
        <w:t>účastník</w:t>
      </w:r>
      <w:r w:rsidR="00D1677E">
        <w:t>a</w:t>
      </w:r>
      <w:r w:rsidRPr="00867296">
        <w:t xml:space="preserve"> řízení</w:t>
      </w:r>
      <w:r w:rsidR="00D1677E">
        <w:t xml:space="preserve"> (Nej TV a.s.)</w:t>
      </w:r>
      <w:r w:rsidRPr="00867296">
        <w:t xml:space="preserve">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4728C8" w:rsidRPr="004728C8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vyř.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</w:t>
      </w:r>
      <w:r w:rsidR="00D1677E">
        <w:rPr>
          <w:rFonts w:cs="Arial"/>
          <w:szCs w:val="22"/>
        </w:rPr>
        <w:t xml:space="preserve">právnímu předchůdci </w:t>
      </w:r>
      <w:r w:rsidR="001E5B64" w:rsidRPr="00867296">
        <w:rPr>
          <w:rFonts w:cs="Arial"/>
          <w:szCs w:val="22"/>
        </w:rPr>
        <w:t>účastník</w:t>
      </w:r>
      <w:r w:rsidR="00D1677E">
        <w:rPr>
          <w:rFonts w:cs="Arial"/>
          <w:szCs w:val="22"/>
        </w:rPr>
        <w:t>a</w:t>
      </w:r>
      <w:r w:rsidR="001E5B64" w:rsidRPr="00867296">
        <w:rPr>
          <w:rFonts w:cs="Arial"/>
          <w:szCs w:val="22"/>
        </w:rPr>
        <w:t xml:space="preserve">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D1677E">
        <w:t>54</w:t>
      </w:r>
      <w:r w:rsidR="001E5B64" w:rsidRPr="00867296">
        <w:t xml:space="preserve">, </w:t>
      </w:r>
      <w:r w:rsidRPr="00867296">
        <w:t xml:space="preserve">čj. </w:t>
      </w:r>
      <w:r w:rsidR="00CA0F52">
        <w:t>130</w:t>
      </w:r>
      <w:r w:rsidRPr="00867296">
        <w:t xml:space="preserve"> </w:t>
      </w:r>
      <w:r w:rsidR="00D1677E">
        <w:t>984</w:t>
      </w:r>
      <w:r w:rsidRPr="00867296">
        <w:t>/2013-610/</w:t>
      </w:r>
      <w:r w:rsidR="00187AEE">
        <w:t>I</w:t>
      </w:r>
      <w:r w:rsidRPr="00867296">
        <w:t>V. vyř. ze dne 7. května 2014</w:t>
      </w:r>
      <w:r w:rsidR="001E5B64" w:rsidRPr="00867296">
        <w:t xml:space="preserve">, kterým byly </w:t>
      </w:r>
      <w:r w:rsidR="00D1677E">
        <w:t>právnímu předchůdci účastníka</w:t>
      </w:r>
      <w:r w:rsidR="001E5B64" w:rsidRPr="00867296">
        <w:t xml:space="preserve">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115A47" w:rsidRDefault="00DF19AF" w:rsidP="00DF19AF">
      <w:pPr>
        <w:spacing w:after="120"/>
        <w:ind w:firstLine="720"/>
        <w:rPr>
          <w:rFonts w:cs="Arial"/>
          <w:szCs w:val="22"/>
        </w:rPr>
      </w:pPr>
      <w:r w:rsidRPr="00115A47">
        <w:rPr>
          <w:rFonts w:cs="Arial"/>
          <w:szCs w:val="22"/>
        </w:rPr>
        <w:t xml:space="preserve">S ohledem na uvedené bylo dne </w:t>
      </w:r>
      <w:r w:rsidR="003F0CAC" w:rsidRPr="00115A47">
        <w:rPr>
          <w:rFonts w:cs="Arial"/>
          <w:szCs w:val="22"/>
        </w:rPr>
        <w:t>20</w:t>
      </w:r>
      <w:r w:rsidRPr="00115A47">
        <w:rPr>
          <w:rFonts w:cs="Arial"/>
          <w:szCs w:val="22"/>
        </w:rPr>
        <w:t xml:space="preserve">. </w:t>
      </w:r>
      <w:r w:rsidR="00867296" w:rsidRPr="00115A47">
        <w:rPr>
          <w:rFonts w:cs="Arial"/>
          <w:szCs w:val="22"/>
        </w:rPr>
        <w:t>června</w:t>
      </w:r>
      <w:r w:rsidRPr="00115A47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</w:t>
      </w:r>
      <w:r w:rsidRPr="00115A47">
        <w:rPr>
          <w:rFonts w:cs="Arial"/>
          <w:szCs w:val="22"/>
        </w:rPr>
        <w:lastRenderedPageBreak/>
        <w:t xml:space="preserve">vyzván k vyjádření a navržení důkazů a byla mu poskytnuta lhůta </w:t>
      </w:r>
      <w:r w:rsidR="003F0CAC" w:rsidRPr="00115A47">
        <w:rPr>
          <w:rFonts w:cs="Arial"/>
          <w:szCs w:val="22"/>
        </w:rPr>
        <w:t>14</w:t>
      </w:r>
      <w:r w:rsidRPr="00115A47">
        <w:rPr>
          <w:rFonts w:cs="Arial"/>
          <w:szCs w:val="22"/>
        </w:rPr>
        <w:t xml:space="preserve"> dnů ode dne doručení oznámení.  </w:t>
      </w:r>
    </w:p>
    <w:p w:rsidR="00DF19AF" w:rsidRDefault="003F0CAC" w:rsidP="00DF19AF">
      <w:pPr>
        <w:spacing w:after="120"/>
        <w:ind w:firstLine="720"/>
        <w:rPr>
          <w:rFonts w:cs="Arial"/>
          <w:szCs w:val="22"/>
        </w:rPr>
      </w:pPr>
      <w:r w:rsidRPr="00115A47">
        <w:rPr>
          <w:rFonts w:cs="Arial"/>
          <w:szCs w:val="22"/>
        </w:rPr>
        <w:t xml:space="preserve">Účastník řízení zaslal své vyjádření dopisem ze dne 30. června 2016, ve kterém uvedl, že </w:t>
      </w:r>
      <w:r w:rsidR="00115A47">
        <w:rPr>
          <w:rFonts w:cs="Arial"/>
          <w:szCs w:val="22"/>
        </w:rPr>
        <w:t xml:space="preserve">účastník řízení (společnost </w:t>
      </w:r>
      <w:r w:rsidRPr="00115A47">
        <w:rPr>
          <w:rFonts w:cs="Arial"/>
          <w:szCs w:val="22"/>
        </w:rPr>
        <w:t>Nej.cz s.r.o.</w:t>
      </w:r>
      <w:r w:rsidR="00115A47">
        <w:rPr>
          <w:rFonts w:cs="Arial"/>
          <w:szCs w:val="22"/>
        </w:rPr>
        <w:t>)</w:t>
      </w:r>
      <w:r w:rsidRPr="00115A47">
        <w:rPr>
          <w:rFonts w:cs="Arial"/>
          <w:szCs w:val="22"/>
        </w:rPr>
        <w:t xml:space="preserve"> jako právní nástupce </w:t>
      </w:r>
      <w:r w:rsidR="00115A47">
        <w:rPr>
          <w:rFonts w:cs="Arial"/>
          <w:szCs w:val="22"/>
        </w:rPr>
        <w:t xml:space="preserve">společnosti </w:t>
      </w:r>
      <w:r w:rsidRPr="00115A47">
        <w:rPr>
          <w:rFonts w:cs="Arial"/>
          <w:szCs w:val="22"/>
        </w:rPr>
        <w:t>Nej</w:t>
      </w:r>
      <w:r w:rsidR="00115A47">
        <w:rPr>
          <w:rFonts w:cs="Arial"/>
          <w:szCs w:val="22"/>
        </w:rPr>
        <w:t xml:space="preserve"> </w:t>
      </w:r>
      <w:r w:rsidRPr="00115A47">
        <w:rPr>
          <w:rFonts w:cs="Arial"/>
          <w:szCs w:val="22"/>
        </w:rPr>
        <w:t>TV a.s. převzalo v rámci fúze dnem 1. února 2015 všechny povinnosti a práva vyplývající že smluv svého právního předchůdce, včetně závazků z dřívějších smluv.</w:t>
      </w:r>
    </w:p>
    <w:p w:rsidR="00115A47" w:rsidRPr="00115A47" w:rsidRDefault="00115A47" w:rsidP="00DF19AF">
      <w:pPr>
        <w:spacing w:after="120"/>
        <w:ind w:firstLine="720"/>
        <w:rPr>
          <w:rFonts w:cs="Arial"/>
          <w:szCs w:val="22"/>
        </w:rPr>
      </w:pPr>
      <w:r w:rsidRPr="00115A47">
        <w:t xml:space="preserve">Správní orgán k výše uvedenému vyjádření účastníka řízení uvádí, že si je dané skutečnosti vědom, o čemž svědčí, že správní řízení o uložení povinností podniku s významnou tržní silou zahájil právě s účastníkem řízení, nikoliv </w:t>
      </w:r>
      <w:r w:rsidR="00CF241B">
        <w:t xml:space="preserve">se </w:t>
      </w:r>
      <w:bookmarkStart w:id="0" w:name="_GoBack"/>
      <w:bookmarkEnd w:id="0"/>
      <w:r w:rsidRPr="00115A47">
        <w:t>společností Nej TV a.s. Stejně tak již v části III. výroku rozhodnutí, kde ruší vykonatelnost a jiných právních účinků předchozího rozhodnutí č. REM/3/05.2014-54</w:t>
      </w:r>
      <w:r>
        <w:t>,</w:t>
      </w:r>
      <w:r w:rsidRPr="00115A47">
        <w:t xml:space="preserve"> uvedl, že povinnosti tímto rozhodnutím byly uloženy právnímu předchůdci účastníka řízení, tedy společnosti Nej TV a.s.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lastRenderedPageBreak/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1B">
          <w:rPr>
            <w:noProof/>
          </w:rPr>
          <w:t>5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15A47"/>
    <w:rsid w:val="00187AEE"/>
    <w:rsid w:val="001E5B64"/>
    <w:rsid w:val="00335A9A"/>
    <w:rsid w:val="00342F96"/>
    <w:rsid w:val="00352338"/>
    <w:rsid w:val="00363C25"/>
    <w:rsid w:val="00374634"/>
    <w:rsid w:val="003F0CAC"/>
    <w:rsid w:val="004728C8"/>
    <w:rsid w:val="006625D8"/>
    <w:rsid w:val="00677E2F"/>
    <w:rsid w:val="00867296"/>
    <w:rsid w:val="00883939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8380D"/>
    <w:rsid w:val="00BC5CCD"/>
    <w:rsid w:val="00C97906"/>
    <w:rsid w:val="00CA0F52"/>
    <w:rsid w:val="00CF241B"/>
    <w:rsid w:val="00D1677E"/>
    <w:rsid w:val="00D20225"/>
    <w:rsid w:val="00DA139F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E864E0F9.dotm</Template>
  <TotalTime>5</TotalTime>
  <Pages>5</Pages>
  <Words>1646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5</cp:revision>
  <dcterms:created xsi:type="dcterms:W3CDTF">2016-07-18T17:23:00Z</dcterms:created>
  <dcterms:modified xsi:type="dcterms:W3CDTF">2016-07-21T10:28:00Z</dcterms:modified>
</cp:coreProperties>
</file>