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58" w:rsidRPr="00094A58" w:rsidRDefault="00AB47CC" w:rsidP="00094A58">
      <w:pPr>
        <w:rPr>
          <w:color w:val="C0C0C0"/>
          <w:szCs w:val="22"/>
        </w:rPr>
      </w:pPr>
      <w:r>
        <w:rPr>
          <w:noProof/>
          <w:color w:val="C0C0C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left:0;text-align:left;margin-left:0;margin-top:0;width:595.3pt;height:93.6pt;z-index:251657728;mso-position-horizontal-relative:page;mso-position-vertical-relative:page">
            <v:imagedata r:id="rId6" o:title="hlavicka_logo-ctu_Ustredi-Praha_3307x629_Prospektrum-Lelek_23_04_2010" cropbottom="11321f"/>
            <w10:wrap anchorx="page" anchory="page"/>
          </v:shape>
        </w:pict>
      </w:r>
    </w:p>
    <w:p w:rsidR="00094A58" w:rsidRPr="00094A58" w:rsidRDefault="00094A58" w:rsidP="00094A58">
      <w:pPr>
        <w:rPr>
          <w:color w:val="C0C0C0"/>
          <w:szCs w:val="22"/>
        </w:rPr>
      </w:pPr>
    </w:p>
    <w:p w:rsidR="00094A58" w:rsidRPr="00094A58" w:rsidRDefault="00094A58" w:rsidP="00094A58">
      <w:pPr>
        <w:rPr>
          <w:color w:val="C0C0C0"/>
          <w:szCs w:val="22"/>
        </w:rPr>
      </w:pPr>
    </w:p>
    <w:tbl>
      <w:tblPr>
        <w:tblW w:w="9752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3"/>
        <w:gridCol w:w="4139"/>
      </w:tblGrid>
      <w:tr w:rsidR="00BB5327" w:rsidRPr="00EC7363" w:rsidTr="00EA04FA">
        <w:trPr>
          <w:trHeight w:hRule="exact" w:val="2400"/>
        </w:trPr>
        <w:tc>
          <w:tcPr>
            <w:tcW w:w="5613" w:type="dxa"/>
          </w:tcPr>
          <w:p w:rsidR="00BB5327" w:rsidRPr="00B33C23" w:rsidRDefault="00BB5327">
            <w:pPr>
              <w:rPr>
                <w:spacing w:val="12"/>
                <w:position w:val="-12"/>
              </w:rPr>
            </w:pPr>
          </w:p>
        </w:tc>
        <w:tc>
          <w:tcPr>
            <w:tcW w:w="4139" w:type="dxa"/>
          </w:tcPr>
          <w:p w:rsidR="00094A58" w:rsidRPr="00094A58" w:rsidRDefault="00094A58" w:rsidP="00094A58">
            <w:pPr>
              <w:spacing w:before="300"/>
              <w:ind w:left="113"/>
              <w:jc w:val="left"/>
              <w:rPr>
                <w:sz w:val="20"/>
              </w:rPr>
            </w:pPr>
            <w:r w:rsidRPr="00094A5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4A58">
              <w:rPr>
                <w:sz w:val="20"/>
              </w:rPr>
              <w:instrText xml:space="preserve"> FORMTEXT </w:instrText>
            </w:r>
            <w:r w:rsidRPr="00094A58">
              <w:rPr>
                <w:sz w:val="20"/>
              </w:rPr>
            </w:r>
            <w:r w:rsidRPr="00094A58">
              <w:rPr>
                <w:sz w:val="20"/>
              </w:rPr>
              <w:fldChar w:fldCharType="separate"/>
            </w:r>
            <w:r w:rsidR="00242099">
              <w:rPr>
                <w:sz w:val="20"/>
              </w:rPr>
              <w:t> </w:t>
            </w:r>
            <w:r w:rsidR="00242099">
              <w:rPr>
                <w:sz w:val="20"/>
              </w:rPr>
              <w:t> </w:t>
            </w:r>
            <w:r w:rsidRPr="00094A58">
              <w:rPr>
                <w:sz w:val="20"/>
              </w:rPr>
              <w:fldChar w:fldCharType="end"/>
            </w:r>
            <w:bookmarkEnd w:id="0"/>
          </w:p>
          <w:p w:rsidR="00094A58" w:rsidRPr="00094A58" w:rsidRDefault="00094A58" w:rsidP="00094A58">
            <w:pPr>
              <w:spacing w:before="60"/>
              <w:ind w:left="113"/>
              <w:jc w:val="left"/>
              <w:rPr>
                <w:sz w:val="20"/>
              </w:rPr>
            </w:pPr>
            <w:r w:rsidRPr="00094A5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94A58">
              <w:rPr>
                <w:sz w:val="20"/>
              </w:rPr>
              <w:instrText xml:space="preserve"> FORMTEXT </w:instrText>
            </w:r>
            <w:r w:rsidRPr="00094A58">
              <w:rPr>
                <w:sz w:val="20"/>
              </w:rPr>
            </w:r>
            <w:r w:rsidRPr="00094A58">
              <w:rPr>
                <w:sz w:val="20"/>
              </w:rPr>
              <w:fldChar w:fldCharType="separate"/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sz w:val="20"/>
              </w:rPr>
              <w:fldChar w:fldCharType="end"/>
            </w:r>
            <w:bookmarkEnd w:id="1"/>
          </w:p>
          <w:bookmarkStart w:id="2" w:name="Text3"/>
          <w:p w:rsidR="00094A58" w:rsidRPr="00094A58" w:rsidRDefault="00094A58" w:rsidP="00094A58">
            <w:pPr>
              <w:spacing w:before="60"/>
              <w:ind w:left="113"/>
              <w:jc w:val="left"/>
              <w:rPr>
                <w:sz w:val="20"/>
              </w:rPr>
            </w:pPr>
            <w:r w:rsidRPr="00094A5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4A58">
              <w:rPr>
                <w:sz w:val="20"/>
              </w:rPr>
              <w:instrText xml:space="preserve"> FORMTEXT </w:instrText>
            </w:r>
            <w:r w:rsidRPr="00094A58">
              <w:rPr>
                <w:sz w:val="20"/>
              </w:rPr>
            </w:r>
            <w:r w:rsidRPr="00094A58">
              <w:rPr>
                <w:sz w:val="20"/>
              </w:rPr>
              <w:fldChar w:fldCharType="separate"/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sz w:val="20"/>
              </w:rPr>
              <w:fldChar w:fldCharType="end"/>
            </w:r>
            <w:bookmarkEnd w:id="2"/>
          </w:p>
          <w:bookmarkStart w:id="3" w:name="Text4"/>
          <w:p w:rsidR="00094A58" w:rsidRPr="00094A58" w:rsidRDefault="00094A58" w:rsidP="00094A58">
            <w:pPr>
              <w:spacing w:before="60"/>
              <w:ind w:left="113"/>
              <w:jc w:val="left"/>
              <w:rPr>
                <w:sz w:val="20"/>
              </w:rPr>
            </w:pPr>
            <w:r w:rsidRPr="00094A5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4A58">
              <w:rPr>
                <w:sz w:val="20"/>
              </w:rPr>
              <w:instrText xml:space="preserve"> FORMTEXT </w:instrText>
            </w:r>
            <w:r w:rsidRPr="00094A58">
              <w:rPr>
                <w:sz w:val="20"/>
              </w:rPr>
            </w:r>
            <w:r w:rsidRPr="00094A58">
              <w:rPr>
                <w:sz w:val="20"/>
              </w:rPr>
              <w:fldChar w:fldCharType="separate"/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sz w:val="20"/>
              </w:rPr>
              <w:fldChar w:fldCharType="end"/>
            </w:r>
            <w:bookmarkEnd w:id="3"/>
          </w:p>
          <w:bookmarkStart w:id="4" w:name="Text5"/>
          <w:p w:rsidR="00094A58" w:rsidRPr="00094A58" w:rsidRDefault="00094A58" w:rsidP="00094A58">
            <w:pPr>
              <w:spacing w:before="60"/>
              <w:ind w:left="113"/>
              <w:jc w:val="left"/>
              <w:rPr>
                <w:sz w:val="20"/>
              </w:rPr>
            </w:pPr>
            <w:r w:rsidRPr="00094A5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4A58">
              <w:rPr>
                <w:sz w:val="20"/>
              </w:rPr>
              <w:instrText xml:space="preserve"> FORMTEXT </w:instrText>
            </w:r>
            <w:r w:rsidRPr="00094A58">
              <w:rPr>
                <w:sz w:val="20"/>
              </w:rPr>
            </w:r>
            <w:r w:rsidRPr="00094A58">
              <w:rPr>
                <w:sz w:val="20"/>
              </w:rPr>
              <w:fldChar w:fldCharType="separate"/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sz w:val="20"/>
              </w:rPr>
              <w:fldChar w:fldCharType="end"/>
            </w:r>
            <w:bookmarkEnd w:id="4"/>
          </w:p>
          <w:bookmarkStart w:id="5" w:name="Text6"/>
          <w:p w:rsidR="00EA04FA" w:rsidRPr="00094A58" w:rsidRDefault="00094A58" w:rsidP="00094A58">
            <w:pPr>
              <w:spacing w:before="60"/>
              <w:ind w:left="113"/>
              <w:jc w:val="left"/>
              <w:rPr>
                <w:sz w:val="20"/>
              </w:rPr>
            </w:pPr>
            <w:r w:rsidRPr="00094A58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4A58">
              <w:rPr>
                <w:sz w:val="20"/>
              </w:rPr>
              <w:instrText xml:space="preserve"> FORMTEXT </w:instrText>
            </w:r>
            <w:r w:rsidRPr="00094A58">
              <w:rPr>
                <w:sz w:val="20"/>
              </w:rPr>
            </w:r>
            <w:r w:rsidRPr="00094A58">
              <w:rPr>
                <w:sz w:val="20"/>
              </w:rPr>
              <w:fldChar w:fldCharType="separate"/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rFonts w:cs="Arial"/>
                <w:noProof/>
                <w:sz w:val="20"/>
              </w:rPr>
              <w:t> </w:t>
            </w:r>
            <w:r w:rsidRPr="00094A58">
              <w:rPr>
                <w:sz w:val="20"/>
              </w:rPr>
              <w:fldChar w:fldCharType="end"/>
            </w:r>
            <w:bookmarkEnd w:id="5"/>
          </w:p>
        </w:tc>
      </w:tr>
    </w:tbl>
    <w:p w:rsidR="00094A58" w:rsidRPr="00094A58" w:rsidRDefault="00094A58" w:rsidP="000F76EA">
      <w:pPr>
        <w:spacing w:before="320"/>
        <w:rPr>
          <w:color w:val="C0C0C0"/>
        </w:rPr>
      </w:pPr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2722"/>
        <w:gridCol w:w="1531"/>
      </w:tblGrid>
      <w:tr w:rsidR="00C71077" w:rsidRPr="00094A58" w:rsidTr="00EF4E40">
        <w:trPr>
          <w:trHeight w:hRule="exact" w:val="280"/>
        </w:trPr>
        <w:tc>
          <w:tcPr>
            <w:tcW w:w="2778" w:type="dxa"/>
          </w:tcPr>
          <w:p w:rsidR="00C71077" w:rsidRPr="00094A58" w:rsidRDefault="00C71077" w:rsidP="00C82C35">
            <w:pPr>
              <w:jc w:val="left"/>
              <w:rPr>
                <w:spacing w:val="4"/>
                <w:sz w:val="16"/>
                <w:szCs w:val="16"/>
              </w:rPr>
            </w:pPr>
            <w:r w:rsidRPr="00094A58">
              <w:rPr>
                <w:spacing w:val="4"/>
                <w:sz w:val="16"/>
                <w:szCs w:val="16"/>
              </w:rPr>
              <w:t>Váš dopis značky / ze dne</w:t>
            </w:r>
          </w:p>
        </w:tc>
        <w:tc>
          <w:tcPr>
            <w:tcW w:w="2778" w:type="dxa"/>
          </w:tcPr>
          <w:p w:rsidR="00C71077" w:rsidRPr="00094A58" w:rsidRDefault="00C71077" w:rsidP="00C82C35">
            <w:pPr>
              <w:jc w:val="left"/>
              <w:rPr>
                <w:spacing w:val="4"/>
                <w:sz w:val="16"/>
                <w:szCs w:val="16"/>
              </w:rPr>
            </w:pPr>
            <w:r w:rsidRPr="00094A58">
              <w:rPr>
                <w:spacing w:val="4"/>
                <w:sz w:val="16"/>
                <w:szCs w:val="16"/>
              </w:rPr>
              <w:t>Naše značka</w:t>
            </w:r>
          </w:p>
        </w:tc>
        <w:tc>
          <w:tcPr>
            <w:tcW w:w="2722" w:type="dxa"/>
          </w:tcPr>
          <w:p w:rsidR="00C71077" w:rsidRPr="00094A58" w:rsidRDefault="00C71077" w:rsidP="00C82C35">
            <w:pPr>
              <w:jc w:val="left"/>
              <w:rPr>
                <w:spacing w:val="4"/>
                <w:sz w:val="16"/>
                <w:szCs w:val="16"/>
              </w:rPr>
            </w:pPr>
            <w:r w:rsidRPr="00094A58">
              <w:rPr>
                <w:spacing w:val="4"/>
                <w:sz w:val="16"/>
                <w:szCs w:val="16"/>
              </w:rPr>
              <w:t>Vyřizuje / telefon</w:t>
            </w:r>
          </w:p>
        </w:tc>
        <w:tc>
          <w:tcPr>
            <w:tcW w:w="1531" w:type="dxa"/>
          </w:tcPr>
          <w:p w:rsidR="00C71077" w:rsidRPr="00094A58" w:rsidRDefault="00107D72" w:rsidP="00C82C35">
            <w:pPr>
              <w:jc w:val="left"/>
              <w:rPr>
                <w:spacing w:val="4"/>
                <w:sz w:val="16"/>
                <w:szCs w:val="16"/>
              </w:rPr>
            </w:pPr>
            <w:r w:rsidRPr="00107D72">
              <w:rPr>
                <w:spacing w:val="4"/>
                <w:sz w:val="16"/>
                <w:szCs w:val="16"/>
              </w:rPr>
              <w:t>Praha</w:t>
            </w:r>
          </w:p>
        </w:tc>
      </w:tr>
      <w:bookmarkStart w:id="6" w:name="Text7"/>
      <w:tr w:rsidR="00C71077" w:rsidRPr="00EF4E40" w:rsidTr="00EF4E40">
        <w:trPr>
          <w:trHeight w:hRule="exact" w:val="400"/>
        </w:trPr>
        <w:tc>
          <w:tcPr>
            <w:tcW w:w="2778" w:type="dxa"/>
          </w:tcPr>
          <w:p w:rsidR="00C71077" w:rsidRPr="00EF4E40" w:rsidRDefault="00C71077" w:rsidP="00C82C35">
            <w:pPr>
              <w:jc w:val="left"/>
              <w:rPr>
                <w:spacing w:val="4"/>
                <w:sz w:val="16"/>
                <w:szCs w:val="16"/>
              </w:rPr>
            </w:pPr>
            <w:r w:rsidRPr="00EF4E40">
              <w:rPr>
                <w:spacing w:val="4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4E40">
              <w:rPr>
                <w:spacing w:val="4"/>
                <w:sz w:val="16"/>
                <w:szCs w:val="16"/>
              </w:rPr>
              <w:instrText xml:space="preserve"> FORMTEXT </w:instrText>
            </w:r>
            <w:r w:rsidRPr="00EF4E40">
              <w:rPr>
                <w:spacing w:val="4"/>
                <w:sz w:val="16"/>
                <w:szCs w:val="16"/>
              </w:rPr>
            </w:r>
            <w:r w:rsidRPr="00EF4E40">
              <w:rPr>
                <w:spacing w:val="4"/>
                <w:sz w:val="16"/>
                <w:szCs w:val="16"/>
              </w:rPr>
              <w:fldChar w:fldCharType="separate"/>
            </w:r>
            <w:r w:rsidR="0043069C">
              <w:rPr>
                <w:noProof/>
                <w:spacing w:val="4"/>
                <w:sz w:val="16"/>
                <w:szCs w:val="16"/>
              </w:rPr>
              <w:t>29.6.2017</w:t>
            </w:r>
            <w:r w:rsidRPr="00EF4E40">
              <w:rPr>
                <w:spacing w:val="4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78" w:type="dxa"/>
          </w:tcPr>
          <w:p w:rsidR="00C71077" w:rsidRPr="00EF4E40" w:rsidRDefault="00216CBA" w:rsidP="00C82C35">
            <w:pPr>
              <w:jc w:val="left"/>
              <w:rPr>
                <w:spacing w:val="4"/>
                <w:sz w:val="16"/>
                <w:szCs w:val="16"/>
              </w:rPr>
            </w:pPr>
            <w:bookmarkStart w:id="7" w:name="Text8"/>
            <w:r w:rsidRPr="00EF4E40">
              <w:rPr>
                <w:spacing w:val="4"/>
                <w:sz w:val="16"/>
                <w:szCs w:val="16"/>
              </w:rPr>
              <w:t>ČTÚ-</w:t>
            </w:r>
            <w:r w:rsidR="00C71077" w:rsidRPr="00EF4E40">
              <w:rPr>
                <w:spacing w:val="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1077" w:rsidRPr="00EF4E40">
              <w:rPr>
                <w:spacing w:val="4"/>
                <w:sz w:val="16"/>
                <w:szCs w:val="16"/>
              </w:rPr>
              <w:instrText xml:space="preserve"> FORMTEXT </w:instrText>
            </w:r>
            <w:r w:rsidR="00C71077" w:rsidRPr="00EF4E40">
              <w:rPr>
                <w:spacing w:val="4"/>
                <w:sz w:val="16"/>
                <w:szCs w:val="16"/>
              </w:rPr>
            </w:r>
            <w:r w:rsidR="00C71077" w:rsidRPr="00EF4E40">
              <w:rPr>
                <w:spacing w:val="4"/>
                <w:sz w:val="16"/>
                <w:szCs w:val="16"/>
              </w:rPr>
              <w:fldChar w:fldCharType="separate"/>
            </w:r>
            <w:r w:rsidR="0043069C">
              <w:rPr>
                <w:noProof/>
                <w:spacing w:val="4"/>
                <w:sz w:val="16"/>
                <w:szCs w:val="16"/>
              </w:rPr>
              <w:t>41 469/2017-611</w:t>
            </w:r>
            <w:r w:rsidR="00C71077" w:rsidRPr="00EF4E40">
              <w:rPr>
                <w:spacing w:val="4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9"/>
        <w:tc>
          <w:tcPr>
            <w:tcW w:w="2722" w:type="dxa"/>
          </w:tcPr>
          <w:p w:rsidR="00C71077" w:rsidRPr="00EF4E40" w:rsidRDefault="00C71077" w:rsidP="00C82C35">
            <w:pPr>
              <w:jc w:val="left"/>
              <w:rPr>
                <w:spacing w:val="4"/>
                <w:sz w:val="16"/>
                <w:szCs w:val="16"/>
              </w:rPr>
            </w:pPr>
            <w:r w:rsidRPr="00EF4E40">
              <w:rPr>
                <w:spacing w:val="4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40">
              <w:rPr>
                <w:spacing w:val="4"/>
                <w:sz w:val="16"/>
                <w:szCs w:val="16"/>
              </w:rPr>
              <w:instrText xml:space="preserve"> FORMTEXT </w:instrText>
            </w:r>
            <w:r w:rsidRPr="00EF4E40">
              <w:rPr>
                <w:spacing w:val="4"/>
                <w:sz w:val="16"/>
                <w:szCs w:val="16"/>
              </w:rPr>
            </w:r>
            <w:r w:rsidRPr="00EF4E40">
              <w:rPr>
                <w:spacing w:val="4"/>
                <w:sz w:val="16"/>
                <w:szCs w:val="16"/>
              </w:rPr>
              <w:fldChar w:fldCharType="separate"/>
            </w:r>
            <w:r w:rsidR="0043069C">
              <w:rPr>
                <w:spacing w:val="4"/>
                <w:sz w:val="16"/>
                <w:szCs w:val="16"/>
              </w:rPr>
              <w:t>Novosadová/224 004 659</w:t>
            </w:r>
            <w:r w:rsidRPr="00EF4E40">
              <w:rPr>
                <w:spacing w:val="4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10"/>
        <w:tc>
          <w:tcPr>
            <w:tcW w:w="1531" w:type="dxa"/>
          </w:tcPr>
          <w:p w:rsidR="00C71077" w:rsidRPr="00EF4E40" w:rsidRDefault="00C71077" w:rsidP="00C82C35">
            <w:pPr>
              <w:jc w:val="left"/>
              <w:rPr>
                <w:spacing w:val="4"/>
                <w:sz w:val="16"/>
                <w:szCs w:val="16"/>
              </w:rPr>
            </w:pPr>
            <w:r w:rsidRPr="00EF4E40">
              <w:rPr>
                <w:spacing w:val="4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8"/>
                    <w:format w:val="d. MMMM yyyy"/>
                  </w:textInput>
                </w:ffData>
              </w:fldChar>
            </w:r>
            <w:r w:rsidRPr="00EF4E40">
              <w:rPr>
                <w:spacing w:val="4"/>
                <w:sz w:val="16"/>
                <w:szCs w:val="16"/>
              </w:rPr>
              <w:instrText xml:space="preserve"> FORMTEXT </w:instrText>
            </w:r>
            <w:r w:rsidRPr="00EF4E40">
              <w:rPr>
                <w:spacing w:val="4"/>
                <w:sz w:val="16"/>
                <w:szCs w:val="16"/>
              </w:rPr>
            </w:r>
            <w:r w:rsidRPr="00EF4E40">
              <w:rPr>
                <w:spacing w:val="4"/>
                <w:sz w:val="16"/>
                <w:szCs w:val="16"/>
              </w:rPr>
              <w:fldChar w:fldCharType="separate"/>
            </w:r>
            <w:r w:rsidR="0043069C">
              <w:rPr>
                <w:spacing w:val="4"/>
                <w:sz w:val="16"/>
                <w:szCs w:val="16"/>
              </w:rPr>
              <w:t>12. července 2017</w:t>
            </w:r>
            <w:r w:rsidRPr="00EF4E40">
              <w:rPr>
                <w:spacing w:val="4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B83FC5" w:rsidRPr="00EF4E40" w:rsidRDefault="00B83FC5" w:rsidP="00B83FC5">
      <w:pPr>
        <w:rPr>
          <w:color w:val="C0C0C0"/>
          <w:sz w:val="16"/>
          <w:szCs w:val="16"/>
        </w:rPr>
      </w:pPr>
    </w:p>
    <w:p w:rsidR="00BB5327" w:rsidRPr="00EF4E40" w:rsidRDefault="00BB5327" w:rsidP="00B83FC5">
      <w:pPr>
        <w:rPr>
          <w:noProof/>
          <w:color w:val="C0C0C0"/>
          <w:sz w:val="16"/>
          <w:szCs w:val="16"/>
        </w:rPr>
      </w:pPr>
    </w:p>
    <w:p w:rsidR="00BB5327" w:rsidRPr="00B83FC5" w:rsidRDefault="00BB5327" w:rsidP="00B83FC5">
      <w:pPr>
        <w:rPr>
          <w:noProof/>
          <w:color w:val="808080"/>
          <w:szCs w:val="22"/>
        </w:rPr>
        <w:sectPr w:rsidR="00BB5327" w:rsidRPr="00B83FC5" w:rsidSect="007D4079">
          <w:footerReference w:type="default" r:id="rId7"/>
          <w:footerReference w:type="first" r:id="rId8"/>
          <w:type w:val="continuous"/>
          <w:pgSz w:w="11906" w:h="16838" w:code="9"/>
          <w:pgMar w:top="1418" w:right="1134" w:bottom="1418" w:left="1134" w:header="709" w:footer="709" w:gutter="0"/>
          <w:cols w:space="708"/>
          <w:titlePg/>
        </w:sectPr>
      </w:pPr>
    </w:p>
    <w:p w:rsidR="00242099" w:rsidRPr="00AB47CC" w:rsidRDefault="00AB47CC" w:rsidP="00242099">
      <w:pPr>
        <w:autoSpaceDE w:val="0"/>
        <w:autoSpaceDN w:val="0"/>
        <w:adjustRightInd w:val="0"/>
        <w:rPr>
          <w:rFonts w:cs="Arial"/>
          <w:b/>
        </w:rPr>
      </w:pPr>
      <w:r w:rsidRPr="00AB47CC">
        <w:rPr>
          <w:rFonts w:cs="Arial"/>
          <w:b/>
        </w:rPr>
        <w:t>Žádost o informace podle zákona o</w:t>
      </w:r>
      <w:r>
        <w:rPr>
          <w:rFonts w:cs="Arial"/>
          <w:b/>
        </w:rPr>
        <w:t xml:space="preserve"> svobodném přístupu k informací</w:t>
      </w:r>
      <w:bookmarkStart w:id="10" w:name="_GoBack"/>
      <w:bookmarkEnd w:id="10"/>
      <w:r w:rsidRPr="00AB47CC">
        <w:rPr>
          <w:rFonts w:cs="Arial"/>
          <w:b/>
        </w:rPr>
        <w:t>m</w:t>
      </w: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Vážený pane,</w:t>
      </w: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Český telekomunikační úřad (dále jen „Úřad“) obdržel dne 29. června 2017 Vaši žádost o informace podle zákona č. 106/1999 Sb., o svobodném přístupu k informacím, ve znění pozdějších předpisů.</w:t>
      </w: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K Vaší žádosti Vám sdělujeme následující informace.</w:t>
      </w: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  <w:u w:val="single"/>
        </w:rPr>
        <w:t>K bodu 1.:</w:t>
      </w:r>
    </w:p>
    <w:p w:rsidR="00242099" w:rsidRDefault="00242099" w:rsidP="00242099">
      <w:pPr>
        <w:autoSpaceDE w:val="0"/>
        <w:autoSpaceDN w:val="0"/>
        <w:adjustRightInd w:val="0"/>
        <w:rPr>
          <w:rFonts w:cs="Arial"/>
          <w:u w:val="single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Správní řízení ve věci stanovení procentních podílů výnosů za poskytování poštovních služeb a zahraničních poštovních služeb jednotlivých plátců na celkových výnosech za poskytování poštovních služeb a zahraničních poštovních služeb všech plátců za rok 2013, zahájené dne 7. 7. 2015, nebylo dosud zastaveno, je zatím přerušeno.</w:t>
      </w: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  <w:u w:val="single"/>
        </w:rPr>
        <w:t>K bodu 2.:</w:t>
      </w:r>
    </w:p>
    <w:p w:rsidR="00242099" w:rsidRDefault="00242099" w:rsidP="00242099">
      <w:pPr>
        <w:autoSpaceDE w:val="0"/>
        <w:autoSpaceDN w:val="0"/>
        <w:adjustRightInd w:val="0"/>
        <w:rPr>
          <w:rFonts w:cs="Arial"/>
          <w:u w:val="single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Výše uvedené řízení nemohlo být zastaveno, protože to Úřadu zákon č. 29/2000 Sb., o poštovních službách a o změně některých zákonů, ve znění pozdějších předpisů (dále jen „zákon o poštovních službách“), ani jiný předpis neumožňuje. Podle § 66 odst. 2 správního řádu řízení vedené z moci úřední správní orgán usnesením zastaví, jestliže zjistí, že u některého správního orgánu již před zahájením tohoto řízení bylo zahájeno řízení v téže věci, nebo jestliže v řízení, ve kterém nemohou pokračovat právní nástupci, odpadl jeho důvod, zejména jestliže účastník zemřel nebo zanikl, anebo zanikla věc nebo právo, jehož se řízení týká. Žádný z těchto zákonných důvodů právně nenastal, Úřad tak nemá zákonnou oporu pro Vámi uváděný postup.</w:t>
      </w: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  <w:u w:val="single"/>
        </w:rPr>
        <w:t>K bodu 3.:</w:t>
      </w:r>
    </w:p>
    <w:p w:rsidR="00242099" w:rsidRDefault="00242099" w:rsidP="00242099">
      <w:pPr>
        <w:autoSpaceDE w:val="0"/>
        <w:autoSpaceDN w:val="0"/>
        <w:adjustRightInd w:val="0"/>
        <w:rPr>
          <w:rFonts w:cs="Arial"/>
          <w:u w:val="single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Řízení ve věci podílů bylo zahájeno v souladu s ustanovením § 34c odst. 5 a 7 zákona o poštovních službách ve znění do 31. 12. 2015 (dále jen „tehdejší znění zákona o poštovních službách“). Správní řád ani tehdejší znění zákona o poštovních službách Úřadu neumožňovalo řízení nezahájit, resp. brát v potaz Vámi uváděné okolnosti, z nichž některé nebyly v době zahájení </w:t>
      </w:r>
      <w:r>
        <w:rPr>
          <w:rFonts w:cs="Arial"/>
        </w:rPr>
        <w:lastRenderedPageBreak/>
        <w:t>řízení známy. Pokud by Úřad řízení nezahájil, dopustil by se nečinnosti ve smyslu § 80 správního řádu.</w:t>
      </w: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 pozdravem</w:t>
      </w: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Ing. Jana Novosadová</w:t>
      </w: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    zástupkyně ředitelky odboru ekonomické regulace</w:t>
      </w:r>
    </w:p>
    <w:p w:rsidR="00242099" w:rsidRDefault="00242099" w:rsidP="00242099">
      <w:pPr>
        <w:autoSpaceDE w:val="0"/>
        <w:autoSpaceDN w:val="0"/>
        <w:adjustRightInd w:val="0"/>
        <w:rPr>
          <w:rFonts w:cs="Arial"/>
        </w:rPr>
      </w:pPr>
    </w:p>
    <w:p w:rsidR="00C71077" w:rsidRDefault="00C71077">
      <w:pPr>
        <w:rPr>
          <w:szCs w:val="22"/>
        </w:rPr>
      </w:pPr>
    </w:p>
    <w:sectPr w:rsidR="00C71077" w:rsidSect="001C079F">
      <w:type w:val="continuous"/>
      <w:pgSz w:w="11906" w:h="16838" w:code="9"/>
      <w:pgMar w:top="1418" w:right="1134" w:bottom="1418" w:left="1134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99" w:rsidRDefault="00242099">
      <w:r>
        <w:separator/>
      </w:r>
    </w:p>
  </w:endnote>
  <w:endnote w:type="continuationSeparator" w:id="0">
    <w:p w:rsidR="00242099" w:rsidRDefault="0024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7F" w:rsidRPr="00CE52EC" w:rsidRDefault="0089777F" w:rsidP="0089777F">
    <w:pPr>
      <w:pStyle w:val="Zpat"/>
      <w:framePr w:wrap="around" w:vAnchor="text" w:hAnchor="margin" w:xAlign="center" w:y="1"/>
      <w:rPr>
        <w:rStyle w:val="slostrnky"/>
        <w:szCs w:val="22"/>
      </w:rPr>
    </w:pPr>
    <w:r w:rsidRPr="00CE52EC">
      <w:rPr>
        <w:rStyle w:val="slostrnky"/>
        <w:szCs w:val="22"/>
      </w:rPr>
      <w:fldChar w:fldCharType="begin"/>
    </w:r>
    <w:r w:rsidRPr="00CE52EC">
      <w:rPr>
        <w:rStyle w:val="slostrnky"/>
        <w:szCs w:val="22"/>
      </w:rPr>
      <w:instrText xml:space="preserve">PAGE  </w:instrText>
    </w:r>
    <w:r w:rsidRPr="00CE52EC">
      <w:rPr>
        <w:rStyle w:val="slostrnky"/>
        <w:szCs w:val="22"/>
      </w:rPr>
      <w:fldChar w:fldCharType="separate"/>
    </w:r>
    <w:r w:rsidR="00AB47CC">
      <w:rPr>
        <w:rStyle w:val="slostrnky"/>
        <w:noProof/>
        <w:szCs w:val="22"/>
      </w:rPr>
      <w:t>2</w:t>
    </w:r>
    <w:r w:rsidRPr="00CE52EC">
      <w:rPr>
        <w:rStyle w:val="slostrnky"/>
        <w:szCs w:val="22"/>
      </w:rPr>
      <w:fldChar w:fldCharType="end"/>
    </w:r>
    <w:r w:rsidRPr="00CE52EC">
      <w:rPr>
        <w:rStyle w:val="slostrnky"/>
        <w:szCs w:val="22"/>
      </w:rPr>
      <w:t>/</w:t>
    </w:r>
    <w:r w:rsidRPr="00CE52EC">
      <w:rPr>
        <w:rStyle w:val="slostrnky"/>
        <w:szCs w:val="22"/>
      </w:rPr>
      <w:fldChar w:fldCharType="begin"/>
    </w:r>
    <w:r w:rsidRPr="00CE52EC">
      <w:rPr>
        <w:rStyle w:val="slostrnky"/>
        <w:szCs w:val="22"/>
      </w:rPr>
      <w:instrText xml:space="preserve"> NUMPAGES </w:instrText>
    </w:r>
    <w:r w:rsidRPr="00CE52EC">
      <w:rPr>
        <w:rStyle w:val="slostrnky"/>
        <w:szCs w:val="22"/>
      </w:rPr>
      <w:fldChar w:fldCharType="separate"/>
    </w:r>
    <w:r w:rsidR="00AB47CC">
      <w:rPr>
        <w:rStyle w:val="slostrnky"/>
        <w:noProof/>
        <w:szCs w:val="22"/>
      </w:rPr>
      <w:t>2</w:t>
    </w:r>
    <w:r w:rsidRPr="00CE52EC">
      <w:rPr>
        <w:rStyle w:val="slostrnky"/>
        <w:szCs w:val="22"/>
      </w:rPr>
      <w:fldChar w:fldCharType="end"/>
    </w:r>
  </w:p>
  <w:p w:rsidR="00BB5327" w:rsidRPr="00810C28" w:rsidRDefault="00BB5327" w:rsidP="008E76FF">
    <w:pPr>
      <w:pStyle w:val="Zpat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77" w:rsidRPr="00CE52EC" w:rsidRDefault="00C71077" w:rsidP="00C71077">
    <w:pPr>
      <w:pStyle w:val="Zpat"/>
      <w:framePr w:wrap="around" w:vAnchor="text" w:hAnchor="margin" w:xAlign="center" w:y="1"/>
      <w:rPr>
        <w:rStyle w:val="slostrnky"/>
        <w:szCs w:val="22"/>
      </w:rPr>
    </w:pPr>
    <w:r w:rsidRPr="00CE52EC">
      <w:rPr>
        <w:rStyle w:val="slostrnky"/>
        <w:szCs w:val="22"/>
      </w:rPr>
      <w:fldChar w:fldCharType="begin"/>
    </w:r>
    <w:r w:rsidRPr="00CE52EC">
      <w:rPr>
        <w:rStyle w:val="slostrnky"/>
        <w:szCs w:val="22"/>
      </w:rPr>
      <w:instrText xml:space="preserve">PAGE  </w:instrText>
    </w:r>
    <w:r w:rsidRPr="00CE52EC">
      <w:rPr>
        <w:rStyle w:val="slostrnky"/>
        <w:szCs w:val="22"/>
      </w:rPr>
      <w:fldChar w:fldCharType="separate"/>
    </w:r>
    <w:r w:rsidR="00AB47CC">
      <w:rPr>
        <w:rStyle w:val="slostrnky"/>
        <w:noProof/>
        <w:szCs w:val="22"/>
      </w:rPr>
      <w:t>1</w:t>
    </w:r>
    <w:r w:rsidRPr="00CE52EC">
      <w:rPr>
        <w:rStyle w:val="slostrnky"/>
        <w:szCs w:val="22"/>
      </w:rPr>
      <w:fldChar w:fldCharType="end"/>
    </w:r>
    <w:r w:rsidRPr="00CE52EC">
      <w:rPr>
        <w:rStyle w:val="slostrnky"/>
        <w:szCs w:val="22"/>
      </w:rPr>
      <w:t>/</w:t>
    </w:r>
    <w:r w:rsidRPr="00CE52EC">
      <w:rPr>
        <w:rStyle w:val="slostrnky"/>
        <w:szCs w:val="22"/>
      </w:rPr>
      <w:fldChar w:fldCharType="begin"/>
    </w:r>
    <w:r w:rsidRPr="00CE52EC">
      <w:rPr>
        <w:rStyle w:val="slostrnky"/>
        <w:szCs w:val="22"/>
      </w:rPr>
      <w:instrText xml:space="preserve"> NUMPAGES </w:instrText>
    </w:r>
    <w:r w:rsidRPr="00CE52EC">
      <w:rPr>
        <w:rStyle w:val="slostrnky"/>
        <w:szCs w:val="22"/>
      </w:rPr>
      <w:fldChar w:fldCharType="separate"/>
    </w:r>
    <w:r w:rsidR="00AB47CC">
      <w:rPr>
        <w:rStyle w:val="slostrnky"/>
        <w:noProof/>
        <w:szCs w:val="22"/>
      </w:rPr>
      <w:t>2</w:t>
    </w:r>
    <w:r w:rsidRPr="00CE52EC">
      <w:rPr>
        <w:rStyle w:val="slostrnky"/>
        <w:szCs w:val="22"/>
      </w:rPr>
      <w:fldChar w:fldCharType="end"/>
    </w:r>
  </w:p>
  <w:p w:rsidR="00C71077" w:rsidRPr="005E5E88" w:rsidRDefault="005E5E88" w:rsidP="005E5E88">
    <w:pPr>
      <w:spacing w:before="80"/>
      <w:rPr>
        <w:sz w:val="16"/>
        <w:szCs w:val="16"/>
      </w:rPr>
    </w:pPr>
    <w:r w:rsidRPr="005E5E88">
      <w:rPr>
        <w:sz w:val="16"/>
        <w:szCs w:val="16"/>
      </w:rPr>
      <w:t>IČ</w:t>
    </w:r>
    <w:r w:rsidR="00A002A1">
      <w:rPr>
        <w:sz w:val="16"/>
        <w:szCs w:val="16"/>
      </w:rPr>
      <w:t>O</w:t>
    </w:r>
    <w:r w:rsidRPr="005E5E88">
      <w:rPr>
        <w:sz w:val="16"/>
        <w:szCs w:val="16"/>
      </w:rPr>
      <w:t>: 70106975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99" w:rsidRDefault="00242099">
      <w:r>
        <w:separator/>
      </w:r>
    </w:p>
  </w:footnote>
  <w:footnote w:type="continuationSeparator" w:id="0">
    <w:p w:rsidR="00242099" w:rsidRDefault="0024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frve633qbw6GO4QVXbdk7GR5Vw7DJT2tiQORZOsa8uSDin9woKnr1JWr9TULJNB7Ree17yXNEVOHo+SgrPr5Q==" w:salt="P6j6+3hbIBaJoDk7u+W88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099"/>
    <w:rsid w:val="00005D9F"/>
    <w:rsid w:val="000172A2"/>
    <w:rsid w:val="000209E1"/>
    <w:rsid w:val="00025469"/>
    <w:rsid w:val="00043FFC"/>
    <w:rsid w:val="00060FE9"/>
    <w:rsid w:val="000637A0"/>
    <w:rsid w:val="00094A58"/>
    <w:rsid w:val="00095AE6"/>
    <w:rsid w:val="000A2F68"/>
    <w:rsid w:val="000D7A88"/>
    <w:rsid w:val="000E1916"/>
    <w:rsid w:val="000F1BE2"/>
    <w:rsid w:val="000F1D2C"/>
    <w:rsid w:val="000F76EA"/>
    <w:rsid w:val="00100A2D"/>
    <w:rsid w:val="0010449B"/>
    <w:rsid w:val="001068D6"/>
    <w:rsid w:val="00107D72"/>
    <w:rsid w:val="0013653E"/>
    <w:rsid w:val="00145A1F"/>
    <w:rsid w:val="001568B2"/>
    <w:rsid w:val="0017092A"/>
    <w:rsid w:val="0018015E"/>
    <w:rsid w:val="001A6363"/>
    <w:rsid w:val="001A6ED3"/>
    <w:rsid w:val="001B3EE9"/>
    <w:rsid w:val="001C079F"/>
    <w:rsid w:val="001D1919"/>
    <w:rsid w:val="001E5F9E"/>
    <w:rsid w:val="001E6847"/>
    <w:rsid w:val="001F2BA1"/>
    <w:rsid w:val="00203145"/>
    <w:rsid w:val="002154F6"/>
    <w:rsid w:val="00216CBA"/>
    <w:rsid w:val="002177AF"/>
    <w:rsid w:val="002270FF"/>
    <w:rsid w:val="00230A0B"/>
    <w:rsid w:val="00242099"/>
    <w:rsid w:val="0028094E"/>
    <w:rsid w:val="00283DF8"/>
    <w:rsid w:val="002A379F"/>
    <w:rsid w:val="002E6D0F"/>
    <w:rsid w:val="002F22DB"/>
    <w:rsid w:val="003043C1"/>
    <w:rsid w:val="00356745"/>
    <w:rsid w:val="0037604C"/>
    <w:rsid w:val="00384D7E"/>
    <w:rsid w:val="00386C63"/>
    <w:rsid w:val="003C3F48"/>
    <w:rsid w:val="003E2D6A"/>
    <w:rsid w:val="003F5318"/>
    <w:rsid w:val="004077B5"/>
    <w:rsid w:val="00426014"/>
    <w:rsid w:val="0043069C"/>
    <w:rsid w:val="00455F8C"/>
    <w:rsid w:val="00460537"/>
    <w:rsid w:val="00464C91"/>
    <w:rsid w:val="004658F1"/>
    <w:rsid w:val="00472FD3"/>
    <w:rsid w:val="00493750"/>
    <w:rsid w:val="004F0B23"/>
    <w:rsid w:val="005014D0"/>
    <w:rsid w:val="00564F94"/>
    <w:rsid w:val="00595171"/>
    <w:rsid w:val="00595BDE"/>
    <w:rsid w:val="005A30B7"/>
    <w:rsid w:val="005B1D22"/>
    <w:rsid w:val="005E18FD"/>
    <w:rsid w:val="005E5E88"/>
    <w:rsid w:val="006021CB"/>
    <w:rsid w:val="0063254C"/>
    <w:rsid w:val="006325B7"/>
    <w:rsid w:val="006456AF"/>
    <w:rsid w:val="00672EA0"/>
    <w:rsid w:val="006A424C"/>
    <w:rsid w:val="006D4A13"/>
    <w:rsid w:val="00717F7C"/>
    <w:rsid w:val="00732263"/>
    <w:rsid w:val="007338E8"/>
    <w:rsid w:val="007426D2"/>
    <w:rsid w:val="007668F5"/>
    <w:rsid w:val="00795125"/>
    <w:rsid w:val="007B2CF2"/>
    <w:rsid w:val="007D4079"/>
    <w:rsid w:val="00810C28"/>
    <w:rsid w:val="00810C5B"/>
    <w:rsid w:val="00822609"/>
    <w:rsid w:val="0086115C"/>
    <w:rsid w:val="00877ED7"/>
    <w:rsid w:val="008841EF"/>
    <w:rsid w:val="008909BF"/>
    <w:rsid w:val="0089777F"/>
    <w:rsid w:val="008B18B1"/>
    <w:rsid w:val="008B1FC0"/>
    <w:rsid w:val="008D10D5"/>
    <w:rsid w:val="008E0158"/>
    <w:rsid w:val="008E76FF"/>
    <w:rsid w:val="008F10AB"/>
    <w:rsid w:val="008F1909"/>
    <w:rsid w:val="00904B6D"/>
    <w:rsid w:val="00913247"/>
    <w:rsid w:val="00913D1F"/>
    <w:rsid w:val="00923F27"/>
    <w:rsid w:val="009410F4"/>
    <w:rsid w:val="00946C79"/>
    <w:rsid w:val="009739DA"/>
    <w:rsid w:val="00981AE8"/>
    <w:rsid w:val="009C369C"/>
    <w:rsid w:val="009E4869"/>
    <w:rsid w:val="00A002A1"/>
    <w:rsid w:val="00A12DAE"/>
    <w:rsid w:val="00A22C42"/>
    <w:rsid w:val="00A30E34"/>
    <w:rsid w:val="00A41CC9"/>
    <w:rsid w:val="00A426DE"/>
    <w:rsid w:val="00A43DB8"/>
    <w:rsid w:val="00A5214F"/>
    <w:rsid w:val="00A61B40"/>
    <w:rsid w:val="00A75212"/>
    <w:rsid w:val="00A76024"/>
    <w:rsid w:val="00A844AD"/>
    <w:rsid w:val="00AB1933"/>
    <w:rsid w:val="00AB47CC"/>
    <w:rsid w:val="00AD589B"/>
    <w:rsid w:val="00AE24C8"/>
    <w:rsid w:val="00AF3BCE"/>
    <w:rsid w:val="00AF643E"/>
    <w:rsid w:val="00B07DB0"/>
    <w:rsid w:val="00B314C1"/>
    <w:rsid w:val="00B329C1"/>
    <w:rsid w:val="00B33C23"/>
    <w:rsid w:val="00B34BC5"/>
    <w:rsid w:val="00B41781"/>
    <w:rsid w:val="00B5200A"/>
    <w:rsid w:val="00B63BB0"/>
    <w:rsid w:val="00B67BB3"/>
    <w:rsid w:val="00B83FC5"/>
    <w:rsid w:val="00B95BF5"/>
    <w:rsid w:val="00BB5327"/>
    <w:rsid w:val="00BD200D"/>
    <w:rsid w:val="00BF46D4"/>
    <w:rsid w:val="00C01181"/>
    <w:rsid w:val="00C11F0B"/>
    <w:rsid w:val="00C41318"/>
    <w:rsid w:val="00C5035A"/>
    <w:rsid w:val="00C51DD9"/>
    <w:rsid w:val="00C55FF9"/>
    <w:rsid w:val="00C566B4"/>
    <w:rsid w:val="00C6710F"/>
    <w:rsid w:val="00C71077"/>
    <w:rsid w:val="00C815C1"/>
    <w:rsid w:val="00C82C35"/>
    <w:rsid w:val="00CB1CEF"/>
    <w:rsid w:val="00CC52C4"/>
    <w:rsid w:val="00CC658D"/>
    <w:rsid w:val="00CC7595"/>
    <w:rsid w:val="00D4159E"/>
    <w:rsid w:val="00D47197"/>
    <w:rsid w:val="00D563C0"/>
    <w:rsid w:val="00D75ADE"/>
    <w:rsid w:val="00DB5D3E"/>
    <w:rsid w:val="00DB6B38"/>
    <w:rsid w:val="00DC5DB6"/>
    <w:rsid w:val="00DF29FD"/>
    <w:rsid w:val="00E00D4F"/>
    <w:rsid w:val="00E01F94"/>
    <w:rsid w:val="00E025BA"/>
    <w:rsid w:val="00E030F7"/>
    <w:rsid w:val="00E2468E"/>
    <w:rsid w:val="00E26098"/>
    <w:rsid w:val="00E3094C"/>
    <w:rsid w:val="00E5661A"/>
    <w:rsid w:val="00E62446"/>
    <w:rsid w:val="00E64399"/>
    <w:rsid w:val="00EA04FA"/>
    <w:rsid w:val="00EC121B"/>
    <w:rsid w:val="00EC7363"/>
    <w:rsid w:val="00EF4E40"/>
    <w:rsid w:val="00F01807"/>
    <w:rsid w:val="00F200E0"/>
    <w:rsid w:val="00F61D57"/>
    <w:rsid w:val="00F948E9"/>
    <w:rsid w:val="00FA1774"/>
    <w:rsid w:val="00FB2F69"/>
    <w:rsid w:val="00FC369C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427464"/>
  <w15:chartTrackingRefBased/>
  <w15:docId w15:val="{E580EBEC-3EE1-4CC9-8F7A-4A9E6CB3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094A58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22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0314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89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2EA63439</Template>
  <TotalTime>88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Referentský dopisní papír ČTÚ s odvolacími údaji</vt:lpstr>
    </vt:vector>
  </TitlesOfParts>
  <Company>ČTÚ – Český telekomunikační úřad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Referentský dopisní papír ČTÚ s odvolacími údaji</dc:title>
  <dc:subject>Šablona dopisního papíru ČTÚ</dc:subject>
  <dc:creator>NOVOSADOVÁ Jana</dc:creator>
  <cp:keywords>šablona, dopisní papír, referentský, korporátní</cp:keywords>
  <cp:lastModifiedBy>NOVOSADOVÁ Jana</cp:lastModifiedBy>
  <cp:revision>2</cp:revision>
  <cp:lastPrinted>2017-07-12T08:19:00Z</cp:lastPrinted>
  <dcterms:created xsi:type="dcterms:W3CDTF">2017-07-12T08:18:00Z</dcterms:created>
  <dcterms:modified xsi:type="dcterms:W3CDTF">2017-07-12T09:46:00Z</dcterms:modified>
  <cp:category>šablona</cp:category>
</cp:coreProperties>
</file>