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1301" w14:textId="77777777" w:rsidR="006672C3" w:rsidRPr="003A59C7" w:rsidRDefault="006672C3" w:rsidP="006672C3">
      <w:pPr>
        <w:spacing w:before="1440"/>
        <w:ind w:left="6237" w:firstLine="135"/>
        <w:jc w:val="right"/>
        <w:rPr>
          <w:rFonts w:ascii="Arial" w:hAnsi="Arial"/>
          <w:sz w:val="22"/>
        </w:rPr>
      </w:pPr>
      <w:r w:rsidRPr="003A59C7">
        <w:rPr>
          <w:rFonts w:ascii="Arial" w:hAnsi="Arial"/>
          <w:sz w:val="22"/>
        </w:rPr>
        <w:t xml:space="preserve">Praha </w:t>
      </w:r>
      <w:r w:rsidR="00D243A2">
        <w:rPr>
          <w:rFonts w:ascii="Arial" w:hAnsi="Arial"/>
          <w:sz w:val="22"/>
        </w:rPr>
        <w:t>XXX</w:t>
      </w:r>
      <w:r w:rsidRPr="003A59C7">
        <w:rPr>
          <w:rFonts w:ascii="Arial" w:hAnsi="Arial"/>
          <w:sz w:val="22"/>
        </w:rPr>
        <w:t xml:space="preserve"> </w:t>
      </w:r>
      <w:r w:rsidR="00D243A2">
        <w:rPr>
          <w:rFonts w:ascii="Arial" w:hAnsi="Arial"/>
          <w:sz w:val="22"/>
        </w:rPr>
        <w:t>2022</w:t>
      </w:r>
    </w:p>
    <w:p w14:paraId="75FAFAC1" w14:textId="7086F02B" w:rsidR="006672C3" w:rsidRPr="003A59C7" w:rsidRDefault="006672C3" w:rsidP="006672C3">
      <w:pPr>
        <w:spacing w:after="240"/>
        <w:jc w:val="right"/>
        <w:rPr>
          <w:rFonts w:ascii="Arial" w:hAnsi="Arial"/>
          <w:sz w:val="22"/>
        </w:rPr>
      </w:pPr>
      <w:r w:rsidRPr="003A59C7">
        <w:rPr>
          <w:rFonts w:ascii="Arial" w:hAnsi="Arial"/>
          <w:sz w:val="22"/>
        </w:rPr>
        <w:t>Čj. ČTÚ</w:t>
      </w:r>
      <w:r w:rsidRPr="00813A46">
        <w:rPr>
          <w:rFonts w:ascii="Arial" w:hAnsi="Arial"/>
          <w:sz w:val="22"/>
        </w:rPr>
        <w:t>-</w:t>
      </w:r>
      <w:r w:rsidR="00E615F1">
        <w:rPr>
          <w:rFonts w:ascii="Arial" w:hAnsi="Arial"/>
          <w:sz w:val="22"/>
        </w:rPr>
        <w:t>37375</w:t>
      </w:r>
      <w:r w:rsidRPr="003A59C7">
        <w:rPr>
          <w:rFonts w:ascii="Arial" w:hAnsi="Arial"/>
          <w:sz w:val="22"/>
        </w:rPr>
        <w:t>/20</w:t>
      </w:r>
      <w:r w:rsidR="00D243A2">
        <w:rPr>
          <w:rFonts w:ascii="Arial" w:hAnsi="Arial"/>
          <w:sz w:val="22"/>
        </w:rPr>
        <w:t>22</w:t>
      </w:r>
      <w:r w:rsidRPr="003A59C7">
        <w:rPr>
          <w:rFonts w:ascii="Arial" w:hAnsi="Arial"/>
          <w:sz w:val="22"/>
        </w:rPr>
        <w:t>-610/</w:t>
      </w:r>
      <w:r w:rsidR="00D243A2">
        <w:rPr>
          <w:rFonts w:ascii="Arial" w:hAnsi="Arial"/>
          <w:sz w:val="22"/>
        </w:rPr>
        <w:t>X</w:t>
      </w:r>
      <w:r w:rsidRPr="003A59C7">
        <w:rPr>
          <w:rFonts w:ascii="Arial" w:hAnsi="Arial"/>
          <w:sz w:val="22"/>
        </w:rPr>
        <w:t xml:space="preserve">. </w:t>
      </w:r>
      <w:proofErr w:type="spellStart"/>
      <w:r w:rsidRPr="003A59C7">
        <w:rPr>
          <w:rFonts w:ascii="Arial" w:hAnsi="Arial"/>
          <w:sz w:val="22"/>
        </w:rPr>
        <w:t>vyř</w:t>
      </w:r>
      <w:proofErr w:type="spellEnd"/>
      <w:r w:rsidRPr="003A59C7">
        <w:rPr>
          <w:rFonts w:ascii="Arial" w:hAnsi="Arial"/>
          <w:sz w:val="22"/>
        </w:rPr>
        <w:t>.</w:t>
      </w:r>
    </w:p>
    <w:p w14:paraId="3872C5CF" w14:textId="115B9759" w:rsidR="006672C3" w:rsidRPr="003143FF" w:rsidRDefault="006672C3" w:rsidP="006672C3">
      <w:pPr>
        <w:pStyle w:val="HlavStyl"/>
        <w:spacing w:before="240"/>
        <w:ind w:firstLine="709"/>
      </w:pPr>
      <w:r w:rsidRPr="003A59C7">
        <w:t xml:space="preserve">Rada Českého telekomunikačního úřadu jako příslušný správní orgán podle § 107 odst. 9 písm. b) bodu 5 zákona č. 127/2005 Sb., o elektronických komunikacích a o změně některých souvisejících zákonů (zákon o elektronických komunikacích), ve znění </w:t>
      </w:r>
      <w:r w:rsidR="005E653D">
        <w:t>účinném od 1. 1. 2022,</w:t>
      </w:r>
      <w:r w:rsidRPr="003A59C7">
        <w:t xml:space="preserve"> a</w:t>
      </w:r>
      <w:r w:rsidR="00B271C3">
        <w:t> </w:t>
      </w:r>
      <w:r w:rsidRPr="003A59C7">
        <w:t>podle § 10 zákona č. 500/2004 Sb., správní řád, ve znění pozdějších předpisů, vydává v řízení zahájeném z moci úřední</w:t>
      </w:r>
      <w:r w:rsidRPr="004618FC">
        <w:t xml:space="preserve"> </w:t>
      </w:r>
      <w:r w:rsidRPr="007814EA">
        <w:t xml:space="preserve">se </w:t>
      </w:r>
      <w:r w:rsidRPr="00C32245">
        <w:t>společností</w:t>
      </w:r>
      <w:r w:rsidRPr="007814EA">
        <w:t xml:space="preserve"> </w:t>
      </w:r>
      <w:r w:rsidR="00D243A2">
        <w:rPr>
          <w:b/>
        </w:rPr>
        <w:t>CETIN</w:t>
      </w:r>
      <w:r w:rsidRPr="00877B70">
        <w:rPr>
          <w:b/>
        </w:rPr>
        <w:t xml:space="preserve"> a.s.</w:t>
      </w:r>
      <w:r>
        <w:t xml:space="preserve">, se sídlem </w:t>
      </w:r>
      <w:r w:rsidR="00D243A2">
        <w:t>Českomoravská 2510/19</w:t>
      </w:r>
      <w:r w:rsidRPr="00511638">
        <w:t xml:space="preserve">, Praha </w:t>
      </w:r>
      <w:r w:rsidR="00D243A2">
        <w:t>9 - Libeň</w:t>
      </w:r>
      <w:r w:rsidRPr="00511638">
        <w:t xml:space="preserve">, </w:t>
      </w:r>
      <w:r w:rsidR="00D243A2">
        <w:t>190</w:t>
      </w:r>
      <w:r w:rsidRPr="00511638">
        <w:t xml:space="preserve"> 00, IČO: 04084063 (dále jen „účastník řízení“), zahájeném z moci úřední dne </w:t>
      </w:r>
      <w:r w:rsidR="00E615F1">
        <w:t>2. září</w:t>
      </w:r>
      <w:r w:rsidRPr="00511638">
        <w:t xml:space="preserve"> </w:t>
      </w:r>
      <w:r w:rsidR="00B271C3">
        <w:t>2022</w:t>
      </w:r>
      <w:r w:rsidRPr="00511638">
        <w:t>, ve</w:t>
      </w:r>
      <w:r w:rsidRPr="003143FF">
        <w:t xml:space="preserve"> věci zrušení povinnost</w:t>
      </w:r>
      <w:r>
        <w:t>í</w:t>
      </w:r>
      <w:r w:rsidRPr="003143FF">
        <w:t xml:space="preserve"> uložen</w:t>
      </w:r>
      <w:r>
        <w:t>ých</w:t>
      </w:r>
      <w:r w:rsidRPr="003143FF">
        <w:t xml:space="preserve"> na</w:t>
      </w:r>
      <w:r>
        <w:t> </w:t>
      </w:r>
      <w:r w:rsidRPr="003143FF">
        <w:t xml:space="preserve">základě § 51 odst. </w:t>
      </w:r>
      <w:r>
        <w:t>5</w:t>
      </w:r>
      <w:r w:rsidRPr="003143FF">
        <w:t xml:space="preserve"> </w:t>
      </w:r>
      <w:r w:rsidR="00D243A2">
        <w:t xml:space="preserve">a 8 </w:t>
      </w:r>
      <w:r w:rsidR="00B271C3">
        <w:t>zákona o elektronických komunikacích</w:t>
      </w:r>
      <w:r w:rsidR="005E653D">
        <w:t>,</w:t>
      </w:r>
      <w:r w:rsidRPr="003143FF">
        <w:t xml:space="preserve"> </w:t>
      </w:r>
      <w:r w:rsidR="005E653D">
        <w:t xml:space="preserve">ve znění účinném do 31. 12. 2021, </w:t>
      </w:r>
      <w:r w:rsidRPr="003143FF">
        <w:t xml:space="preserve">rozhodnutím č. </w:t>
      </w:r>
      <w:r>
        <w:t>REM/</w:t>
      </w:r>
      <w:r w:rsidR="00D243A2">
        <w:t>4</w:t>
      </w:r>
      <w:r>
        <w:t>/</w:t>
      </w:r>
      <w:r w:rsidR="00D243A2">
        <w:t>05</w:t>
      </w:r>
      <w:r>
        <w:t>.201</w:t>
      </w:r>
      <w:r w:rsidR="00D243A2">
        <w:t>8</w:t>
      </w:r>
      <w:r>
        <w:t>-</w:t>
      </w:r>
      <w:r w:rsidR="00D243A2">
        <w:t>05</w:t>
      </w:r>
      <w:r w:rsidRPr="003143FF">
        <w:t xml:space="preserve">, </w:t>
      </w:r>
      <w:r w:rsidRPr="00511638">
        <w:t xml:space="preserve">podle § 51 odst. </w:t>
      </w:r>
      <w:r w:rsidR="00D243A2">
        <w:t>11</w:t>
      </w:r>
      <w:r w:rsidRPr="00511638">
        <w:t xml:space="preserve"> </w:t>
      </w:r>
      <w:r w:rsidR="00B271C3">
        <w:t>zákona o elektronických komunikacích</w:t>
      </w:r>
      <w:r w:rsidRPr="003143FF">
        <w:t>,</w:t>
      </w:r>
      <w:r w:rsidR="005E653D">
        <w:t xml:space="preserve"> ve znění účinném od 1. 1. 2022,</w:t>
      </w:r>
      <w:r w:rsidRPr="003143FF">
        <w:t xml:space="preserve"> toto</w:t>
      </w:r>
    </w:p>
    <w:p w14:paraId="261B6E3E" w14:textId="77777777" w:rsidR="006672C3" w:rsidRPr="003143FF" w:rsidRDefault="006672C3" w:rsidP="006672C3">
      <w:pPr>
        <w:pStyle w:val="HlavStyl"/>
        <w:spacing w:before="240"/>
        <w:jc w:val="center"/>
        <w:rPr>
          <w:b/>
        </w:rPr>
      </w:pPr>
      <w:r w:rsidRPr="00511638">
        <w:rPr>
          <w:b/>
        </w:rPr>
        <w:t>rozhodnutí č. REM/2/</w:t>
      </w:r>
      <w:r w:rsidR="00D243A2">
        <w:rPr>
          <w:b/>
        </w:rPr>
        <w:t>XX</w:t>
      </w:r>
      <w:r w:rsidRPr="00511638">
        <w:rPr>
          <w:b/>
        </w:rPr>
        <w:t>.20</w:t>
      </w:r>
      <w:r w:rsidR="00D243A2">
        <w:rPr>
          <w:b/>
        </w:rPr>
        <w:t>22</w:t>
      </w:r>
      <w:r w:rsidRPr="00511638">
        <w:rPr>
          <w:b/>
        </w:rPr>
        <w:t>-</w:t>
      </w:r>
      <w:r w:rsidR="00D243A2">
        <w:rPr>
          <w:b/>
        </w:rPr>
        <w:t>Y</w:t>
      </w:r>
      <w:r w:rsidRPr="00511638">
        <w:rPr>
          <w:b/>
        </w:rPr>
        <w:t>:</w:t>
      </w:r>
    </w:p>
    <w:p w14:paraId="0561046A" w14:textId="705F9946" w:rsidR="006672C3" w:rsidRPr="007814EA" w:rsidRDefault="006672C3" w:rsidP="006672C3">
      <w:pPr>
        <w:pStyle w:val="HlavStyl"/>
        <w:spacing w:before="240"/>
        <w:ind w:firstLine="709"/>
      </w:pPr>
      <w:r w:rsidRPr="003143FF">
        <w:t>Povinnost</w:t>
      </w:r>
      <w:r>
        <w:t>i</w:t>
      </w:r>
      <w:r w:rsidRPr="003143FF">
        <w:t xml:space="preserve"> uložen</w:t>
      </w:r>
      <w:r>
        <w:t>é</w:t>
      </w:r>
      <w:r w:rsidRPr="003143FF">
        <w:t xml:space="preserve"> </w:t>
      </w:r>
      <w:r w:rsidRPr="00511638">
        <w:t>účastníku řízení ve výroku I.</w:t>
      </w:r>
      <w:r w:rsidR="007B7A5E">
        <w:t xml:space="preserve"> a ve výroku II.</w:t>
      </w:r>
      <w:r w:rsidRPr="00511638">
        <w:t xml:space="preserve"> rozhodnutí Rady Českého telekomunikačního úřadu č. REM/</w:t>
      </w:r>
      <w:r w:rsidR="00D243A2">
        <w:t>4</w:t>
      </w:r>
      <w:r w:rsidRPr="00511638">
        <w:t>/</w:t>
      </w:r>
      <w:r w:rsidR="00D243A2">
        <w:t>05</w:t>
      </w:r>
      <w:r w:rsidRPr="00511638">
        <w:t>.201</w:t>
      </w:r>
      <w:r w:rsidR="00D243A2">
        <w:t>8</w:t>
      </w:r>
      <w:r w:rsidRPr="00511638">
        <w:t>-</w:t>
      </w:r>
      <w:r w:rsidR="00D243A2">
        <w:t>05</w:t>
      </w:r>
      <w:r w:rsidRPr="00511638">
        <w:t>, které bylo vedeno pod čj. ČTÚ-</w:t>
      </w:r>
      <w:r w:rsidR="00D243A2">
        <w:t>58574</w:t>
      </w:r>
      <w:r w:rsidRPr="00511638">
        <w:t>/201</w:t>
      </w:r>
      <w:r w:rsidR="00D243A2">
        <w:t>7</w:t>
      </w:r>
      <w:r w:rsidRPr="00511638">
        <w:t xml:space="preserve">-610 a které nabylo právní moci dne </w:t>
      </w:r>
      <w:r w:rsidR="00D243A2">
        <w:t>23</w:t>
      </w:r>
      <w:r w:rsidRPr="00511638">
        <w:t xml:space="preserve">. </w:t>
      </w:r>
      <w:r w:rsidR="00D243A2">
        <w:t>května</w:t>
      </w:r>
      <w:r w:rsidRPr="00511638">
        <w:t xml:space="preserve"> 201</w:t>
      </w:r>
      <w:r w:rsidR="00D243A2">
        <w:t>8</w:t>
      </w:r>
      <w:r w:rsidRPr="00511638">
        <w:t xml:space="preserve">, se podle § 51 odst. </w:t>
      </w:r>
      <w:r w:rsidR="00D243A2">
        <w:t>11</w:t>
      </w:r>
      <w:r w:rsidRPr="00511638">
        <w:t xml:space="preserve"> </w:t>
      </w:r>
      <w:r w:rsidR="00B271C3">
        <w:t>zákona o elektronických komunikacích</w:t>
      </w:r>
      <w:bookmarkStart w:id="0" w:name="_Hlk108599397"/>
      <w:r w:rsidR="005E653D">
        <w:t>, ve znění účinném od 1. 1. 2022</w:t>
      </w:r>
      <w:bookmarkEnd w:id="0"/>
      <w:r w:rsidR="005E653D">
        <w:t>,</w:t>
      </w:r>
      <w:r w:rsidR="00B271C3" w:rsidRPr="00511638">
        <w:t xml:space="preserve"> </w:t>
      </w:r>
      <w:r w:rsidRPr="00511638">
        <w:t>ruší ke dni nabytí právní moci tohoto rozhodnutí.</w:t>
      </w:r>
    </w:p>
    <w:p w14:paraId="75F2F959" w14:textId="77777777" w:rsidR="006672C3" w:rsidRDefault="006672C3" w:rsidP="006672C3">
      <w:pPr>
        <w:pStyle w:val="HlavStyl"/>
        <w:tabs>
          <w:tab w:val="num" w:pos="0"/>
        </w:tabs>
        <w:spacing w:before="240"/>
        <w:jc w:val="center"/>
        <w:rPr>
          <w:b/>
        </w:rPr>
      </w:pPr>
      <w:r w:rsidRPr="007814EA">
        <w:rPr>
          <w:b/>
        </w:rPr>
        <w:t>Odůvodnění:</w:t>
      </w:r>
    </w:p>
    <w:p w14:paraId="0554B6EF" w14:textId="0A4C9EB6" w:rsidR="006672C3" w:rsidRDefault="006672C3" w:rsidP="00B271C3">
      <w:pPr>
        <w:pStyle w:val="HlavStyl"/>
        <w:tabs>
          <w:tab w:val="center" w:pos="5954"/>
          <w:tab w:val="right" w:pos="9072"/>
        </w:tabs>
        <w:spacing w:after="240"/>
        <w:ind w:firstLine="709"/>
        <w:rPr>
          <w:szCs w:val="22"/>
        </w:rPr>
      </w:pPr>
      <w:r w:rsidRPr="007814EA">
        <w:rPr>
          <w:rFonts w:cs="Arial"/>
          <w:szCs w:val="22"/>
        </w:rPr>
        <w:t xml:space="preserve">Český </w:t>
      </w:r>
      <w:r w:rsidRPr="00940C4B">
        <w:rPr>
          <w:rFonts w:cs="Arial"/>
          <w:szCs w:val="22"/>
        </w:rPr>
        <w:t xml:space="preserve">telekomunikační úřad (dále jen „správní orgán“) </w:t>
      </w:r>
      <w:r w:rsidRPr="00940C4B">
        <w:rPr>
          <w:color w:val="000000"/>
        </w:rPr>
        <w:t xml:space="preserve">podle § 51 až § 53 </w:t>
      </w:r>
      <w:r w:rsidR="00687294">
        <w:rPr>
          <w:color w:val="000000"/>
        </w:rPr>
        <w:t>z</w:t>
      </w:r>
      <w:r w:rsidRPr="00940C4B">
        <w:rPr>
          <w:color w:val="000000"/>
        </w:rPr>
        <w:t xml:space="preserve">ákona </w:t>
      </w:r>
      <w:r w:rsidR="00687294">
        <w:rPr>
          <w:color w:val="000000"/>
        </w:rPr>
        <w:t>o</w:t>
      </w:r>
      <w:r w:rsidR="003A11A7">
        <w:rPr>
          <w:color w:val="000000"/>
        </w:rPr>
        <w:t> </w:t>
      </w:r>
      <w:r w:rsidR="00687294">
        <w:rPr>
          <w:color w:val="000000"/>
        </w:rPr>
        <w:t xml:space="preserve">elektronických komunikacích, </w:t>
      </w:r>
      <w:r w:rsidR="00687294">
        <w:t xml:space="preserve">ve znění účinném od 1. 1. 2022, </w:t>
      </w:r>
      <w:r w:rsidRPr="00940C4B">
        <w:rPr>
          <w:color w:val="000000"/>
        </w:rPr>
        <w:t xml:space="preserve">provedl analýzu relevantního trhu </w:t>
      </w:r>
      <w:r w:rsidR="000F6147" w:rsidRPr="00E74AD9">
        <w:rPr>
          <w:rFonts w:cs="Arial"/>
        </w:rPr>
        <w:t>č. 2</w:t>
      </w:r>
      <w:r w:rsidR="000F6147">
        <w:rPr>
          <w:rFonts w:cs="Arial"/>
        </w:rPr>
        <w:t xml:space="preserve"> s názvem </w:t>
      </w:r>
      <w:r w:rsidRPr="00940C4B">
        <w:rPr>
          <w:color w:val="000000"/>
        </w:rPr>
        <w:t>„</w:t>
      </w:r>
      <w:r w:rsidR="00C545AC">
        <w:rPr>
          <w:color w:val="000000"/>
        </w:rPr>
        <w:t>v</w:t>
      </w:r>
      <w:r w:rsidR="00D243A2">
        <w:rPr>
          <w:color w:val="000000"/>
        </w:rPr>
        <w:t>yhrazená velkoobchodní ka</w:t>
      </w:r>
      <w:r w:rsidR="00B271C3">
        <w:rPr>
          <w:color w:val="000000"/>
        </w:rPr>
        <w:t>pacita</w:t>
      </w:r>
      <w:r w:rsidRPr="00940C4B">
        <w:rPr>
          <w:color w:val="000000"/>
        </w:rPr>
        <w:t>“</w:t>
      </w:r>
      <w:r w:rsidR="000F6147">
        <w:rPr>
          <w:color w:val="000000"/>
        </w:rPr>
        <w:t xml:space="preserve"> stanoveným p</w:t>
      </w:r>
      <w:r w:rsidR="000F6147" w:rsidRPr="00E74AD9">
        <w:rPr>
          <w:rFonts w:cs="Arial"/>
        </w:rPr>
        <w:t xml:space="preserve">odle </w:t>
      </w:r>
      <w:r w:rsidR="000F6147" w:rsidRPr="00940C4B">
        <w:rPr>
          <w:color w:val="000000"/>
        </w:rPr>
        <w:t>opatření obecné povahy č. OOP/1/</w:t>
      </w:r>
      <w:r w:rsidR="000F6147">
        <w:rPr>
          <w:color w:val="000000"/>
        </w:rPr>
        <w:t>05</w:t>
      </w:r>
      <w:r w:rsidR="000F6147" w:rsidRPr="00940C4B">
        <w:rPr>
          <w:color w:val="000000"/>
        </w:rPr>
        <w:t>.20</w:t>
      </w:r>
      <w:r w:rsidR="000F6147">
        <w:rPr>
          <w:color w:val="000000"/>
        </w:rPr>
        <w:t>21</w:t>
      </w:r>
      <w:r w:rsidR="000F6147" w:rsidRPr="00940C4B">
        <w:rPr>
          <w:color w:val="000000"/>
        </w:rPr>
        <w:t>-</w:t>
      </w:r>
      <w:r w:rsidR="000F6147">
        <w:rPr>
          <w:color w:val="000000"/>
        </w:rPr>
        <w:t>5</w:t>
      </w:r>
      <w:r w:rsidR="000F6147" w:rsidRPr="00940C4B">
        <w:rPr>
          <w:color w:val="000000"/>
        </w:rPr>
        <w:t xml:space="preserve">, </w:t>
      </w:r>
      <w:r w:rsidR="000F6147" w:rsidRPr="00B271C3">
        <w:rPr>
          <w:color w:val="000000"/>
        </w:rPr>
        <w:t>kterým se stanoví relevantní trhy v oboru elektronických komunikací, včetně kritérií</w:t>
      </w:r>
      <w:r w:rsidR="000F6147">
        <w:rPr>
          <w:color w:val="000000"/>
        </w:rPr>
        <w:t xml:space="preserve"> </w:t>
      </w:r>
      <w:r w:rsidR="000F6147" w:rsidRPr="00B271C3">
        <w:rPr>
          <w:color w:val="000000"/>
        </w:rPr>
        <w:t>pro hodnocení významné tržní síly</w:t>
      </w:r>
      <w:r w:rsidR="000F6147">
        <w:rPr>
          <w:color w:val="000000"/>
        </w:rPr>
        <w:t xml:space="preserve">. Tuto analýzu </w:t>
      </w:r>
      <w:r>
        <w:t>vydal</w:t>
      </w:r>
      <w:r w:rsidRPr="00940C4B">
        <w:t xml:space="preserve"> jako opatření obecné povahy č.</w:t>
      </w:r>
      <w:r w:rsidR="003A11A7">
        <w:t> </w:t>
      </w:r>
      <w:r w:rsidRPr="00940C4B">
        <w:t>A/</w:t>
      </w:r>
      <w:r w:rsidR="00B271C3">
        <w:t>2</w:t>
      </w:r>
      <w:r w:rsidRPr="00940C4B">
        <w:t>/</w:t>
      </w:r>
      <w:r w:rsidR="006D03E1">
        <w:t>07</w:t>
      </w:r>
      <w:r w:rsidRPr="00940C4B">
        <w:t>.20</w:t>
      </w:r>
      <w:r w:rsidR="00B271C3">
        <w:t>22</w:t>
      </w:r>
      <w:r w:rsidRPr="00940C4B">
        <w:t>-</w:t>
      </w:r>
      <w:r w:rsidR="006D03E1">
        <w:t>13</w:t>
      </w:r>
      <w:r w:rsidRPr="00940C4B">
        <w:t xml:space="preserve"> </w:t>
      </w:r>
      <w:r>
        <w:t xml:space="preserve">a uveřejnil dne </w:t>
      </w:r>
      <w:r w:rsidR="001D3BB0">
        <w:t>28. července</w:t>
      </w:r>
      <w:r>
        <w:t xml:space="preserve"> 20</w:t>
      </w:r>
      <w:r w:rsidR="00B271C3">
        <w:t>22</w:t>
      </w:r>
      <w:r>
        <w:t xml:space="preserve"> </w:t>
      </w:r>
      <w:r w:rsidRPr="00940C4B">
        <w:t xml:space="preserve">v částce </w:t>
      </w:r>
      <w:r w:rsidR="001D3BB0">
        <w:t>7</w:t>
      </w:r>
      <w:r w:rsidRPr="00940C4B">
        <w:t>/20</w:t>
      </w:r>
      <w:r w:rsidR="00B271C3">
        <w:t>22</w:t>
      </w:r>
      <w:r w:rsidRPr="00940C4B">
        <w:t xml:space="preserve"> Telekomunikačního věstníku</w:t>
      </w:r>
      <w:r>
        <w:t xml:space="preserve"> (dále jen „analýza“)</w:t>
      </w:r>
      <w:r w:rsidRPr="00940C4B">
        <w:t>.</w:t>
      </w:r>
      <w:r w:rsidRPr="00940C4B">
        <w:rPr>
          <w:color w:val="000000"/>
        </w:rPr>
        <w:t xml:space="preserve"> </w:t>
      </w:r>
      <w:r w:rsidR="00B271C3">
        <w:rPr>
          <w:rFonts w:cs="Arial"/>
        </w:rPr>
        <w:t>P</w:t>
      </w:r>
      <w:r w:rsidR="00B271C3" w:rsidRPr="00E74AD9">
        <w:rPr>
          <w:rFonts w:cs="Arial"/>
        </w:rPr>
        <w:t xml:space="preserve">odle </w:t>
      </w:r>
      <w:r w:rsidR="00C545AC" w:rsidRPr="00940C4B">
        <w:rPr>
          <w:color w:val="000000"/>
        </w:rPr>
        <w:t>opatření obecné povahy č. OOP/1/</w:t>
      </w:r>
      <w:r w:rsidR="00C545AC">
        <w:rPr>
          <w:color w:val="000000"/>
        </w:rPr>
        <w:t>05</w:t>
      </w:r>
      <w:r w:rsidR="00C545AC" w:rsidRPr="00940C4B">
        <w:rPr>
          <w:color w:val="000000"/>
        </w:rPr>
        <w:t>.20</w:t>
      </w:r>
      <w:r w:rsidR="00C545AC">
        <w:rPr>
          <w:color w:val="000000"/>
        </w:rPr>
        <w:t>21</w:t>
      </w:r>
      <w:r w:rsidR="00C545AC" w:rsidRPr="00940C4B">
        <w:rPr>
          <w:color w:val="000000"/>
        </w:rPr>
        <w:t>-</w:t>
      </w:r>
      <w:r w:rsidR="00C545AC">
        <w:rPr>
          <w:color w:val="000000"/>
        </w:rPr>
        <w:t>5</w:t>
      </w:r>
      <w:r w:rsidR="00C545AC" w:rsidRPr="00940C4B">
        <w:rPr>
          <w:color w:val="000000"/>
        </w:rPr>
        <w:t xml:space="preserve">, </w:t>
      </w:r>
      <w:r w:rsidR="00C545AC" w:rsidRPr="00B271C3">
        <w:rPr>
          <w:color w:val="000000"/>
        </w:rPr>
        <w:t>kterým se stanoví relevantní trhy v oboru elektronických komunikací, včetně kritérií</w:t>
      </w:r>
      <w:r w:rsidR="00C545AC">
        <w:rPr>
          <w:color w:val="000000"/>
        </w:rPr>
        <w:t xml:space="preserve"> </w:t>
      </w:r>
      <w:r w:rsidR="00C545AC" w:rsidRPr="00B271C3">
        <w:rPr>
          <w:color w:val="000000"/>
        </w:rPr>
        <w:t>pro hodnocení významné tržní síly</w:t>
      </w:r>
      <w:r w:rsidR="00055B94">
        <w:rPr>
          <w:color w:val="000000"/>
        </w:rPr>
        <w:t>,</w:t>
      </w:r>
      <w:r w:rsidR="00C545AC">
        <w:rPr>
          <w:color w:val="000000"/>
        </w:rPr>
        <w:t xml:space="preserve"> </w:t>
      </w:r>
      <w:r w:rsidR="00B271C3">
        <w:rPr>
          <w:rFonts w:cs="Arial"/>
        </w:rPr>
        <w:t>vychází</w:t>
      </w:r>
      <w:r w:rsidR="00B271C3">
        <w:rPr>
          <w:rStyle w:val="markedcontent"/>
          <w:rFonts w:cs="Arial"/>
        </w:rPr>
        <w:t xml:space="preserve"> </w:t>
      </w:r>
      <w:r w:rsidR="00221E86" w:rsidRPr="00E74AD9">
        <w:rPr>
          <w:rFonts w:cs="Arial"/>
        </w:rPr>
        <w:t>trh č. 2</w:t>
      </w:r>
      <w:r w:rsidR="00221E86">
        <w:rPr>
          <w:rFonts w:cs="Arial"/>
        </w:rPr>
        <w:t xml:space="preserve"> </w:t>
      </w:r>
      <w:r w:rsidR="00B271C3">
        <w:rPr>
          <w:rStyle w:val="markedcontent"/>
          <w:rFonts w:cs="Arial"/>
        </w:rPr>
        <w:t xml:space="preserve">z vymezení bývalého trhu č. 4 </w:t>
      </w:r>
      <w:r w:rsidR="00C545AC">
        <w:rPr>
          <w:rStyle w:val="markedcontent"/>
          <w:rFonts w:cs="Arial"/>
        </w:rPr>
        <w:t>„</w:t>
      </w:r>
      <w:r w:rsidR="00B271C3">
        <w:rPr>
          <w:rStyle w:val="markedcontent"/>
          <w:rFonts w:cs="Arial"/>
        </w:rPr>
        <w:t>velkoobchodní služby s</w:t>
      </w:r>
      <w:r w:rsidR="00221E86">
        <w:rPr>
          <w:rStyle w:val="markedcontent"/>
          <w:rFonts w:cs="Arial"/>
        </w:rPr>
        <w:t> </w:t>
      </w:r>
      <w:r w:rsidR="00B271C3">
        <w:rPr>
          <w:rStyle w:val="markedcontent"/>
          <w:rFonts w:cs="Arial"/>
        </w:rPr>
        <w:t>vysoce kvalitním přístupem poskytovaným v pevném místě</w:t>
      </w:r>
      <w:r w:rsidR="00C545AC">
        <w:rPr>
          <w:rStyle w:val="markedcontent"/>
          <w:rFonts w:cs="Arial"/>
        </w:rPr>
        <w:t>“</w:t>
      </w:r>
      <w:r w:rsidR="00B271C3">
        <w:rPr>
          <w:rFonts w:cs="Arial"/>
        </w:rPr>
        <w:t>.</w:t>
      </w:r>
    </w:p>
    <w:p w14:paraId="1DFA9C02" w14:textId="6842BE1E" w:rsidR="00B271C3" w:rsidRDefault="006672C3" w:rsidP="006672C3">
      <w:pPr>
        <w:pStyle w:val="HlavStyl"/>
        <w:tabs>
          <w:tab w:val="center" w:pos="5954"/>
          <w:tab w:val="right" w:pos="9072"/>
        </w:tabs>
        <w:spacing w:after="240"/>
        <w:ind w:firstLine="709"/>
      </w:pPr>
      <w:r w:rsidRPr="00E10F6C">
        <w:t xml:space="preserve">Na základě analýzy bylo zjištěno, že </w:t>
      </w:r>
      <w:r w:rsidR="00B271C3">
        <w:rPr>
          <w:rFonts w:cs="Arial"/>
        </w:rPr>
        <w:t>relevantní trh je efektivně konkurenčním trhem, neboť na něm nepůsobí žádný podnik s významnou tržní silou.</w:t>
      </w:r>
    </w:p>
    <w:p w14:paraId="52C91584" w14:textId="1E267B7A" w:rsidR="006672C3" w:rsidRPr="000F6147" w:rsidRDefault="006672C3" w:rsidP="00221E86">
      <w:pPr>
        <w:autoSpaceDE w:val="0"/>
        <w:autoSpaceDN w:val="0"/>
        <w:adjustRightInd w:val="0"/>
        <w:spacing w:after="240"/>
        <w:ind w:firstLine="709"/>
        <w:jc w:val="both"/>
      </w:pPr>
      <w:r w:rsidRPr="000F6147">
        <w:rPr>
          <w:rFonts w:ascii="Arial" w:hAnsi="Arial"/>
          <w:sz w:val="22"/>
        </w:rPr>
        <w:t>S ohledem na výsledek analýzy správní orgán vydal rozhodnutí č. SMP/2/</w:t>
      </w:r>
      <w:r w:rsidR="00B271C3" w:rsidRPr="000F6147">
        <w:rPr>
          <w:rFonts w:ascii="Arial" w:hAnsi="Arial"/>
          <w:sz w:val="22"/>
        </w:rPr>
        <w:t>XX</w:t>
      </w:r>
      <w:r w:rsidRPr="000F6147">
        <w:rPr>
          <w:rFonts w:ascii="Arial" w:hAnsi="Arial"/>
          <w:sz w:val="22"/>
        </w:rPr>
        <w:t>.20</w:t>
      </w:r>
      <w:r w:rsidR="00B271C3" w:rsidRPr="000F6147">
        <w:rPr>
          <w:rFonts w:ascii="Arial" w:hAnsi="Arial"/>
          <w:sz w:val="22"/>
        </w:rPr>
        <w:t>22</w:t>
      </w:r>
      <w:r w:rsidRPr="000F6147">
        <w:rPr>
          <w:rFonts w:ascii="Arial" w:hAnsi="Arial"/>
          <w:sz w:val="22"/>
        </w:rPr>
        <w:t>-</w:t>
      </w:r>
      <w:r w:rsidR="00B271C3" w:rsidRPr="000F6147">
        <w:rPr>
          <w:rFonts w:ascii="Arial" w:hAnsi="Arial"/>
          <w:sz w:val="22"/>
        </w:rPr>
        <w:t>Y</w:t>
      </w:r>
      <w:r w:rsidRPr="000F6147">
        <w:rPr>
          <w:rFonts w:ascii="Arial" w:hAnsi="Arial"/>
          <w:sz w:val="22"/>
        </w:rPr>
        <w:t xml:space="preserve"> ze dne </w:t>
      </w:r>
      <w:proofErr w:type="spellStart"/>
      <w:r w:rsidR="00B271C3" w:rsidRPr="000F6147">
        <w:rPr>
          <w:rFonts w:ascii="Arial" w:hAnsi="Arial"/>
          <w:sz w:val="22"/>
        </w:rPr>
        <w:t>xx</w:t>
      </w:r>
      <w:proofErr w:type="spellEnd"/>
      <w:r w:rsidRPr="000F6147">
        <w:rPr>
          <w:rFonts w:ascii="Arial" w:hAnsi="Arial"/>
          <w:sz w:val="22"/>
        </w:rPr>
        <w:t> </w:t>
      </w:r>
      <w:r w:rsidR="00B271C3" w:rsidRPr="000F6147">
        <w:rPr>
          <w:rFonts w:ascii="Arial" w:hAnsi="Arial"/>
          <w:sz w:val="22"/>
        </w:rPr>
        <w:t>2022</w:t>
      </w:r>
      <w:r w:rsidRPr="000F6147">
        <w:rPr>
          <w:rFonts w:ascii="Arial" w:hAnsi="Arial"/>
          <w:sz w:val="22"/>
        </w:rPr>
        <w:t>, čj. ČTÚ-</w:t>
      </w:r>
      <w:r w:rsidR="001D3BB0">
        <w:rPr>
          <w:rFonts w:ascii="Arial" w:hAnsi="Arial"/>
          <w:sz w:val="22"/>
        </w:rPr>
        <w:t>33549</w:t>
      </w:r>
      <w:r w:rsidRPr="000F6147">
        <w:rPr>
          <w:rFonts w:ascii="Arial" w:hAnsi="Arial"/>
          <w:sz w:val="22"/>
        </w:rPr>
        <w:t>/20</w:t>
      </w:r>
      <w:r w:rsidR="00B271C3" w:rsidRPr="000F6147">
        <w:rPr>
          <w:rFonts w:ascii="Arial" w:hAnsi="Arial"/>
          <w:sz w:val="22"/>
        </w:rPr>
        <w:t>22</w:t>
      </w:r>
      <w:r w:rsidRPr="000F6147">
        <w:rPr>
          <w:rFonts w:ascii="Arial" w:hAnsi="Arial"/>
          <w:sz w:val="22"/>
        </w:rPr>
        <w:t>-611/</w:t>
      </w:r>
      <w:r w:rsidR="00B271C3" w:rsidRPr="000F6147">
        <w:rPr>
          <w:rFonts w:ascii="Arial" w:hAnsi="Arial"/>
          <w:sz w:val="22"/>
        </w:rPr>
        <w:t>Y</w:t>
      </w:r>
      <w:r w:rsidRPr="000F6147">
        <w:rPr>
          <w:rFonts w:ascii="Arial" w:hAnsi="Arial"/>
          <w:sz w:val="22"/>
        </w:rPr>
        <w:t xml:space="preserve">. </w:t>
      </w:r>
      <w:proofErr w:type="spellStart"/>
      <w:r w:rsidRPr="000F6147">
        <w:rPr>
          <w:rFonts w:ascii="Arial" w:hAnsi="Arial"/>
          <w:sz w:val="22"/>
        </w:rPr>
        <w:t>vyř</w:t>
      </w:r>
      <w:proofErr w:type="spellEnd"/>
      <w:r w:rsidRPr="000F6147">
        <w:rPr>
          <w:rFonts w:ascii="Arial" w:hAnsi="Arial"/>
          <w:sz w:val="22"/>
        </w:rPr>
        <w:t xml:space="preserve">., které nabylo právní moci dne </w:t>
      </w:r>
      <w:proofErr w:type="spellStart"/>
      <w:r w:rsidR="00B271C3" w:rsidRPr="000F6147">
        <w:rPr>
          <w:rFonts w:ascii="Arial" w:hAnsi="Arial"/>
          <w:sz w:val="22"/>
        </w:rPr>
        <w:t>xxx</w:t>
      </w:r>
      <w:proofErr w:type="spellEnd"/>
      <w:r w:rsidR="00B271C3" w:rsidRPr="000F6147">
        <w:rPr>
          <w:rFonts w:ascii="Arial" w:hAnsi="Arial"/>
          <w:sz w:val="22"/>
        </w:rPr>
        <w:t xml:space="preserve"> 2022</w:t>
      </w:r>
      <w:r w:rsidRPr="000F6147">
        <w:rPr>
          <w:rFonts w:ascii="Arial" w:hAnsi="Arial"/>
          <w:sz w:val="22"/>
        </w:rPr>
        <w:t xml:space="preserve"> a kterým správní orgán zrušil stanovení účastníka řízení podnikem s významnou tržní silou (stanoveno rozhodnutím č. SMP/</w:t>
      </w:r>
      <w:r w:rsidR="00B271C3" w:rsidRPr="000F6147">
        <w:rPr>
          <w:rFonts w:ascii="Arial" w:hAnsi="Arial"/>
          <w:sz w:val="22"/>
        </w:rPr>
        <w:t>4</w:t>
      </w:r>
      <w:r w:rsidRPr="000F6147">
        <w:rPr>
          <w:rFonts w:ascii="Arial" w:hAnsi="Arial"/>
          <w:sz w:val="22"/>
        </w:rPr>
        <w:t>/</w:t>
      </w:r>
      <w:r w:rsidR="00B271C3" w:rsidRPr="000F6147">
        <w:rPr>
          <w:rFonts w:ascii="Arial" w:hAnsi="Arial"/>
          <w:sz w:val="22"/>
        </w:rPr>
        <w:t>01</w:t>
      </w:r>
      <w:r w:rsidRPr="000F6147">
        <w:rPr>
          <w:rFonts w:ascii="Arial" w:hAnsi="Arial"/>
          <w:sz w:val="22"/>
        </w:rPr>
        <w:t>.20</w:t>
      </w:r>
      <w:r w:rsidR="00B271C3" w:rsidRPr="000F6147">
        <w:rPr>
          <w:rFonts w:ascii="Arial" w:hAnsi="Arial"/>
          <w:sz w:val="22"/>
        </w:rPr>
        <w:t>18</w:t>
      </w:r>
      <w:r w:rsidRPr="000F6147">
        <w:rPr>
          <w:rFonts w:ascii="Arial" w:hAnsi="Arial"/>
          <w:sz w:val="22"/>
        </w:rPr>
        <w:t>-</w:t>
      </w:r>
      <w:r w:rsidR="00B271C3" w:rsidRPr="000F6147">
        <w:rPr>
          <w:rFonts w:ascii="Arial" w:hAnsi="Arial"/>
          <w:sz w:val="22"/>
        </w:rPr>
        <w:t>1</w:t>
      </w:r>
      <w:r w:rsidRPr="000F6147">
        <w:rPr>
          <w:rFonts w:ascii="Arial" w:hAnsi="Arial"/>
          <w:sz w:val="22"/>
        </w:rPr>
        <w:t xml:space="preserve"> ze dne </w:t>
      </w:r>
      <w:r w:rsidR="00B271C3" w:rsidRPr="000F6147">
        <w:rPr>
          <w:rFonts w:ascii="Arial" w:hAnsi="Arial"/>
          <w:sz w:val="22"/>
        </w:rPr>
        <w:t>23</w:t>
      </w:r>
      <w:r w:rsidRPr="000F6147">
        <w:rPr>
          <w:rFonts w:ascii="Arial" w:hAnsi="Arial"/>
          <w:sz w:val="22"/>
        </w:rPr>
        <w:t xml:space="preserve">. </w:t>
      </w:r>
      <w:r w:rsidR="00B271C3" w:rsidRPr="000F6147">
        <w:rPr>
          <w:rFonts w:ascii="Arial" w:hAnsi="Arial"/>
          <w:sz w:val="22"/>
        </w:rPr>
        <w:t>ledna 2018</w:t>
      </w:r>
      <w:r w:rsidRPr="000F6147">
        <w:rPr>
          <w:rFonts w:ascii="Arial" w:hAnsi="Arial"/>
          <w:sz w:val="22"/>
        </w:rPr>
        <w:t>).</w:t>
      </w:r>
    </w:p>
    <w:p w14:paraId="03504D18" w14:textId="77777777" w:rsidR="00221E86" w:rsidRDefault="000F6147" w:rsidP="00221E86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/>
          <w:sz w:val="22"/>
        </w:rPr>
      </w:pPr>
      <w:r w:rsidRPr="00221E86">
        <w:rPr>
          <w:rFonts w:ascii="Arial" w:hAnsi="Arial"/>
          <w:sz w:val="22"/>
        </w:rPr>
        <w:t xml:space="preserve">Účastník řízení jako podnik s významnou tržní silou měl rozhodnutím č. REM/4/05.2018-05 uloženy povinnosti umožnit přístup k specifickým síťovým prvkům a přiřazeným prostředkům pro účel služby velkoobchodního poskytování koncových úseků pronajatých okruhů v sítích elektronických komunikací podle § 84 zákona o elektronických komunikacích, ve znění účinném do 31. 12. 2021, průhlednosti podle § 82 zákona o elektronických komunikacích, ve znění účinném do 31. 12. 2021, nediskriminace při poskytování propojení podle § 81 zákona </w:t>
      </w:r>
      <w:r w:rsidRPr="00221E86">
        <w:rPr>
          <w:rFonts w:ascii="Arial" w:hAnsi="Arial"/>
          <w:sz w:val="22"/>
        </w:rPr>
        <w:lastRenderedPageBreak/>
        <w:t>o</w:t>
      </w:r>
      <w:r w:rsidR="00221E86" w:rsidRPr="00221E86">
        <w:rPr>
          <w:rFonts w:ascii="Arial" w:hAnsi="Arial"/>
          <w:sz w:val="22"/>
        </w:rPr>
        <w:t> </w:t>
      </w:r>
      <w:r w:rsidRPr="00221E86">
        <w:rPr>
          <w:rFonts w:ascii="Arial" w:hAnsi="Arial"/>
          <w:sz w:val="22"/>
        </w:rPr>
        <w:t>elektronických komunikacích, ve znění účinném do 31. 12. 2021, a oddělené evidence nákladů a výnosů podle § 86 zákona o elektronických komunikacích, ve znění účinném do 31. 12. 2021.</w:t>
      </w:r>
    </w:p>
    <w:p w14:paraId="074B3E13" w14:textId="7C943C96" w:rsidR="006672C3" w:rsidRPr="00221E86" w:rsidRDefault="006672C3" w:rsidP="00221E86">
      <w:pPr>
        <w:autoSpaceDE w:val="0"/>
        <w:autoSpaceDN w:val="0"/>
        <w:adjustRightInd w:val="0"/>
        <w:spacing w:after="240"/>
        <w:ind w:firstLine="709"/>
        <w:jc w:val="both"/>
        <w:rPr>
          <w:rFonts w:ascii="Arial" w:hAnsi="Arial"/>
          <w:sz w:val="22"/>
        </w:rPr>
      </w:pPr>
      <w:r w:rsidRPr="00221E86">
        <w:rPr>
          <w:rFonts w:ascii="Arial" w:hAnsi="Arial"/>
          <w:sz w:val="22"/>
        </w:rPr>
        <w:t xml:space="preserve">S ohledem na výše uvedené </w:t>
      </w:r>
      <w:r w:rsidR="000F6147" w:rsidRPr="00221E86">
        <w:rPr>
          <w:rFonts w:ascii="Arial" w:hAnsi="Arial"/>
          <w:sz w:val="22"/>
        </w:rPr>
        <w:t xml:space="preserve">a skutečnost, že účastník řízení již není podnikem s významnou tržní silou, </w:t>
      </w:r>
      <w:r w:rsidRPr="00221E86">
        <w:rPr>
          <w:rFonts w:ascii="Arial" w:hAnsi="Arial"/>
          <w:sz w:val="22"/>
        </w:rPr>
        <w:t>správní orgán rozhodl o zrušení povinností</w:t>
      </w:r>
      <w:r w:rsidR="006779BA" w:rsidRPr="00221E86">
        <w:rPr>
          <w:rFonts w:ascii="Arial" w:hAnsi="Arial"/>
          <w:sz w:val="22"/>
        </w:rPr>
        <w:t xml:space="preserve"> uložených výše uvedeným rozhodnutím</w:t>
      </w:r>
      <w:r w:rsidRPr="00221E86">
        <w:rPr>
          <w:rFonts w:ascii="Arial" w:hAnsi="Arial"/>
          <w:sz w:val="22"/>
        </w:rPr>
        <w:t xml:space="preserve">. </w:t>
      </w:r>
    </w:p>
    <w:p w14:paraId="6C991F90" w14:textId="77777777" w:rsidR="006672C3" w:rsidRPr="001B3860" w:rsidRDefault="006672C3" w:rsidP="006672C3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1B3860">
        <w:rPr>
          <w:rFonts w:ascii="Arial" w:hAnsi="Arial" w:cs="Arial"/>
          <w:sz w:val="22"/>
          <w:szCs w:val="22"/>
        </w:rPr>
        <w:t>***</w:t>
      </w:r>
    </w:p>
    <w:p w14:paraId="495CCE26" w14:textId="08F27B83" w:rsidR="006672C3" w:rsidRPr="00813A46" w:rsidRDefault="006672C3" w:rsidP="006672C3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813A46">
        <w:rPr>
          <w:rFonts w:ascii="Arial" w:hAnsi="Arial" w:cs="Arial"/>
          <w:sz w:val="22"/>
          <w:szCs w:val="22"/>
        </w:rPr>
        <w:t xml:space="preserve">S ohledem na uvedené bylo dne </w:t>
      </w:r>
      <w:r w:rsidR="00E615F1">
        <w:rPr>
          <w:rFonts w:ascii="Arial" w:hAnsi="Arial" w:cs="Arial"/>
          <w:sz w:val="22"/>
          <w:szCs w:val="22"/>
        </w:rPr>
        <w:t>2. září</w:t>
      </w:r>
      <w:r w:rsidR="00C545AC">
        <w:rPr>
          <w:rFonts w:ascii="Arial" w:hAnsi="Arial" w:cs="Arial"/>
          <w:sz w:val="22"/>
          <w:szCs w:val="22"/>
        </w:rPr>
        <w:t xml:space="preserve"> 2022</w:t>
      </w:r>
      <w:r w:rsidRPr="00813A46">
        <w:rPr>
          <w:rFonts w:ascii="Arial" w:hAnsi="Arial" w:cs="Arial"/>
          <w:sz w:val="22"/>
          <w:szCs w:val="22"/>
        </w:rPr>
        <w:t xml:space="preserve"> s účastníkem řízení zahájeno správní řízení podle § 51 odst. </w:t>
      </w:r>
      <w:r w:rsidR="00C545AC">
        <w:rPr>
          <w:rFonts w:ascii="Arial" w:hAnsi="Arial" w:cs="Arial"/>
          <w:sz w:val="22"/>
          <w:szCs w:val="22"/>
        </w:rPr>
        <w:t>11</w:t>
      </w:r>
      <w:r w:rsidRPr="00813A46">
        <w:rPr>
          <w:rFonts w:ascii="Arial" w:hAnsi="Arial" w:cs="Arial"/>
          <w:sz w:val="22"/>
          <w:szCs w:val="22"/>
        </w:rPr>
        <w:t xml:space="preserve"> </w:t>
      </w:r>
      <w:r w:rsidR="00C545AC">
        <w:rPr>
          <w:rFonts w:ascii="Arial" w:hAnsi="Arial" w:cs="Arial"/>
          <w:sz w:val="22"/>
          <w:szCs w:val="22"/>
        </w:rPr>
        <w:t>zákona o elektronických komunikacích</w:t>
      </w:r>
      <w:r w:rsidR="00687294">
        <w:rPr>
          <w:rFonts w:ascii="Arial" w:hAnsi="Arial" w:cs="Arial"/>
          <w:sz w:val="22"/>
          <w:szCs w:val="22"/>
        </w:rPr>
        <w:t>,</w:t>
      </w:r>
      <w:r w:rsidR="00687294" w:rsidRPr="00687294">
        <w:rPr>
          <w:rFonts w:ascii="Arial" w:hAnsi="Arial" w:cs="Arial"/>
          <w:sz w:val="22"/>
          <w:szCs w:val="22"/>
        </w:rPr>
        <w:t xml:space="preserve"> ve znění účinném od 1. 1. 2022</w:t>
      </w:r>
      <w:r w:rsidR="00687294">
        <w:rPr>
          <w:rFonts w:ascii="Arial" w:hAnsi="Arial" w:cs="Arial"/>
          <w:sz w:val="22"/>
          <w:szCs w:val="22"/>
        </w:rPr>
        <w:t>,</w:t>
      </w:r>
      <w:r w:rsidRPr="00813A46">
        <w:rPr>
          <w:rFonts w:ascii="Arial" w:hAnsi="Arial" w:cs="Arial"/>
          <w:sz w:val="22"/>
          <w:szCs w:val="22"/>
        </w:rPr>
        <w:t xml:space="preserve"> ve věci zrušení povinností uložených na základě § 51 odst. 5</w:t>
      </w:r>
      <w:r w:rsidR="00C545AC">
        <w:rPr>
          <w:rFonts w:ascii="Arial" w:hAnsi="Arial" w:cs="Arial"/>
          <w:sz w:val="22"/>
          <w:szCs w:val="22"/>
        </w:rPr>
        <w:t xml:space="preserve"> a 8</w:t>
      </w:r>
      <w:r w:rsidRPr="00813A46">
        <w:rPr>
          <w:rFonts w:ascii="Arial" w:hAnsi="Arial" w:cs="Arial"/>
          <w:sz w:val="22"/>
          <w:szCs w:val="22"/>
        </w:rPr>
        <w:t xml:space="preserve"> </w:t>
      </w:r>
      <w:r w:rsidR="00C545AC">
        <w:rPr>
          <w:rFonts w:ascii="Arial" w:hAnsi="Arial" w:cs="Arial"/>
          <w:sz w:val="22"/>
          <w:szCs w:val="22"/>
        </w:rPr>
        <w:t>zákona o elektronických komunikacích</w:t>
      </w:r>
      <w:r w:rsidR="00687294">
        <w:rPr>
          <w:rFonts w:ascii="Arial" w:hAnsi="Arial"/>
          <w:sz w:val="22"/>
          <w:szCs w:val="22"/>
        </w:rPr>
        <w:t>, ve znění účinném do 31. 12. 2021</w:t>
      </w:r>
      <w:r w:rsidRPr="00813A46">
        <w:rPr>
          <w:rFonts w:ascii="Arial" w:hAnsi="Arial" w:cs="Arial"/>
          <w:sz w:val="22"/>
          <w:szCs w:val="22"/>
        </w:rPr>
        <w:t>. Účastník řízení byl správním orgánem v zaslaném oznámení o zahájení správního řízení vyzván k vyjádření a navržení důkazů a byla mu poskytnuta lhůta 14 dnů ode dne doručení oznámení.</w:t>
      </w:r>
    </w:p>
    <w:p w14:paraId="085D64F2" w14:textId="115E4C95" w:rsidR="006672C3" w:rsidRPr="00E615F1" w:rsidRDefault="006672C3" w:rsidP="006672C3">
      <w:pPr>
        <w:spacing w:after="120"/>
        <w:ind w:firstLine="720"/>
        <w:jc w:val="both"/>
        <w:rPr>
          <w:rFonts w:ascii="Arial" w:hAnsi="Arial" w:cs="Arial"/>
          <w:sz w:val="22"/>
          <w:szCs w:val="22"/>
        </w:rPr>
      </w:pPr>
      <w:r w:rsidRPr="00E615F1">
        <w:rPr>
          <w:rFonts w:ascii="Arial" w:hAnsi="Arial" w:cs="Arial"/>
          <w:sz w:val="22"/>
          <w:szCs w:val="22"/>
        </w:rPr>
        <w:t xml:space="preserve">Účastník řízení dopisem ze dne </w:t>
      </w:r>
      <w:r w:rsidR="00E615F1" w:rsidRPr="00E615F1">
        <w:rPr>
          <w:rFonts w:ascii="Arial" w:hAnsi="Arial" w:cs="Arial"/>
          <w:sz w:val="22"/>
          <w:szCs w:val="22"/>
        </w:rPr>
        <w:t>9. září</w:t>
      </w:r>
      <w:r w:rsidR="00C545AC" w:rsidRPr="00E615F1">
        <w:rPr>
          <w:rFonts w:ascii="Arial" w:hAnsi="Arial" w:cs="Arial"/>
          <w:sz w:val="22"/>
          <w:szCs w:val="22"/>
        </w:rPr>
        <w:t xml:space="preserve"> 2022</w:t>
      </w:r>
      <w:r w:rsidRPr="00E615F1">
        <w:rPr>
          <w:rFonts w:ascii="Arial" w:hAnsi="Arial" w:cs="Arial"/>
          <w:sz w:val="22"/>
          <w:szCs w:val="22"/>
        </w:rPr>
        <w:t xml:space="preserve"> sdělil, že </w:t>
      </w:r>
      <w:r w:rsidR="00E615F1">
        <w:rPr>
          <w:rFonts w:ascii="Arial" w:hAnsi="Arial" w:cs="Arial"/>
          <w:sz w:val="22"/>
          <w:szCs w:val="22"/>
        </w:rPr>
        <w:t xml:space="preserve">se vzdává práva na vyjádření </w:t>
      </w:r>
      <w:bookmarkStart w:id="1" w:name="_GoBack"/>
      <w:bookmarkEnd w:id="1"/>
      <w:r w:rsidR="00E615F1">
        <w:rPr>
          <w:rFonts w:ascii="Arial" w:hAnsi="Arial" w:cs="Arial"/>
          <w:sz w:val="22"/>
          <w:szCs w:val="22"/>
        </w:rPr>
        <w:t>se k oznámení o zahájení správního řízení</w:t>
      </w:r>
      <w:r w:rsidRPr="00E615F1">
        <w:rPr>
          <w:rFonts w:ascii="Arial" w:hAnsi="Arial" w:cs="Arial"/>
          <w:sz w:val="22"/>
          <w:szCs w:val="22"/>
        </w:rPr>
        <w:t>.</w:t>
      </w:r>
    </w:p>
    <w:p w14:paraId="01F642ED" w14:textId="77777777" w:rsidR="006672C3" w:rsidRPr="003A59C7" w:rsidRDefault="006672C3" w:rsidP="006672C3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3A59C7">
        <w:rPr>
          <w:rFonts w:ascii="Arial" w:hAnsi="Arial" w:cs="Arial"/>
          <w:i/>
          <w:sz w:val="22"/>
          <w:szCs w:val="22"/>
        </w:rPr>
        <w:t>***</w:t>
      </w:r>
    </w:p>
    <w:p w14:paraId="5F723B9D" w14:textId="05506FE6" w:rsidR="006672C3" w:rsidRPr="00C545AC" w:rsidRDefault="006672C3" w:rsidP="006672C3">
      <w:pPr>
        <w:spacing w:after="12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C545AC">
        <w:rPr>
          <w:rFonts w:ascii="Arial" w:hAnsi="Arial" w:cs="Arial"/>
          <w:i/>
          <w:iCs/>
          <w:sz w:val="22"/>
          <w:szCs w:val="22"/>
        </w:rPr>
        <w:t xml:space="preserve">Na </w:t>
      </w:r>
      <w:r w:rsidRPr="00E615F1">
        <w:rPr>
          <w:rFonts w:ascii="Arial" w:hAnsi="Arial" w:cs="Arial"/>
          <w:i/>
          <w:iCs/>
          <w:sz w:val="22"/>
          <w:szCs w:val="22"/>
        </w:rPr>
        <w:t xml:space="preserve">základě § 130 </w:t>
      </w:r>
      <w:r w:rsidR="00687294" w:rsidRPr="00E615F1">
        <w:rPr>
          <w:rFonts w:ascii="Arial" w:hAnsi="Arial" w:cs="Arial"/>
          <w:i/>
          <w:iCs/>
          <w:sz w:val="22"/>
          <w:szCs w:val="22"/>
        </w:rPr>
        <w:t>z</w:t>
      </w:r>
      <w:r w:rsidRPr="00E615F1">
        <w:rPr>
          <w:rFonts w:ascii="Arial" w:hAnsi="Arial" w:cs="Arial"/>
          <w:i/>
          <w:iCs/>
          <w:sz w:val="22"/>
          <w:szCs w:val="22"/>
        </w:rPr>
        <w:t xml:space="preserve">ákona </w:t>
      </w:r>
      <w:r w:rsidR="000E7A0E" w:rsidRPr="00E615F1">
        <w:rPr>
          <w:rFonts w:ascii="Arial" w:hAnsi="Arial" w:cs="Arial"/>
          <w:i/>
          <w:iCs/>
          <w:sz w:val="22"/>
          <w:szCs w:val="22"/>
        </w:rPr>
        <w:t xml:space="preserve">o elektronických komunikacích, ve znění účinném od 1. 1. 2022, </w:t>
      </w:r>
      <w:r w:rsidRPr="00E615F1">
        <w:rPr>
          <w:rFonts w:ascii="Arial" w:hAnsi="Arial" w:cs="Arial"/>
          <w:i/>
          <w:iCs/>
          <w:sz w:val="22"/>
          <w:szCs w:val="22"/>
        </w:rPr>
        <w:t xml:space="preserve">a podle Pravidel Českého telekomunikačního úřadu pro vedení konzultací na diskusním místě správní orgán zveřejnil návrh rozhodnutí včetně výzvy k uplatnění připomínek na diskusním místě dne </w:t>
      </w:r>
      <w:proofErr w:type="spellStart"/>
      <w:r w:rsidR="00C545AC" w:rsidRPr="00E615F1">
        <w:rPr>
          <w:rFonts w:ascii="Arial" w:hAnsi="Arial" w:cs="Arial"/>
          <w:i/>
          <w:iCs/>
          <w:sz w:val="22"/>
          <w:szCs w:val="22"/>
        </w:rPr>
        <w:t>xx</w:t>
      </w:r>
      <w:proofErr w:type="spellEnd"/>
      <w:r w:rsidR="00C545AC" w:rsidRPr="00E615F1">
        <w:rPr>
          <w:rFonts w:ascii="Arial" w:hAnsi="Arial" w:cs="Arial"/>
          <w:i/>
          <w:iCs/>
          <w:sz w:val="22"/>
          <w:szCs w:val="22"/>
        </w:rPr>
        <w:t xml:space="preserve"> 2022</w:t>
      </w:r>
      <w:r w:rsidRPr="00E615F1">
        <w:rPr>
          <w:rFonts w:ascii="Arial" w:hAnsi="Arial" w:cs="Arial"/>
          <w:i/>
          <w:iCs/>
          <w:sz w:val="22"/>
          <w:szCs w:val="22"/>
        </w:rPr>
        <w:t xml:space="preserve">. Připomínky k návrhu rozhodnutí bylo možno uplatnit do </w:t>
      </w:r>
      <w:proofErr w:type="spellStart"/>
      <w:r w:rsidR="00C545AC" w:rsidRPr="00E615F1">
        <w:rPr>
          <w:rFonts w:ascii="Arial" w:hAnsi="Arial" w:cs="Arial"/>
          <w:i/>
          <w:iCs/>
          <w:sz w:val="22"/>
          <w:szCs w:val="22"/>
        </w:rPr>
        <w:t>xx</w:t>
      </w:r>
      <w:proofErr w:type="spellEnd"/>
      <w:r w:rsidR="00C545AC" w:rsidRPr="00E615F1">
        <w:rPr>
          <w:rFonts w:ascii="Arial" w:hAnsi="Arial" w:cs="Arial"/>
          <w:i/>
          <w:iCs/>
          <w:sz w:val="22"/>
          <w:szCs w:val="22"/>
        </w:rPr>
        <w:t xml:space="preserve"> 2022</w:t>
      </w:r>
      <w:r w:rsidRPr="00E615F1">
        <w:rPr>
          <w:rFonts w:ascii="Arial" w:hAnsi="Arial" w:cs="Arial"/>
          <w:i/>
          <w:iCs/>
          <w:sz w:val="22"/>
          <w:szCs w:val="22"/>
        </w:rPr>
        <w:t>. V této lhůtě ne</w:t>
      </w:r>
      <w:r w:rsidR="00C545AC" w:rsidRPr="00E615F1">
        <w:rPr>
          <w:rFonts w:ascii="Arial" w:hAnsi="Arial" w:cs="Arial"/>
          <w:i/>
          <w:iCs/>
          <w:sz w:val="22"/>
          <w:szCs w:val="22"/>
        </w:rPr>
        <w:t>/</w:t>
      </w:r>
      <w:r w:rsidRPr="00E615F1">
        <w:rPr>
          <w:rFonts w:ascii="Arial" w:hAnsi="Arial" w:cs="Arial"/>
          <w:i/>
          <w:iCs/>
          <w:sz w:val="22"/>
          <w:szCs w:val="22"/>
        </w:rPr>
        <w:t>byly uplatněny připomínky.</w:t>
      </w:r>
    </w:p>
    <w:p w14:paraId="3C65D4BF" w14:textId="77777777" w:rsidR="006672C3" w:rsidRPr="00675E8D" w:rsidRDefault="006672C3" w:rsidP="006672C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75E8D">
        <w:rPr>
          <w:rFonts w:ascii="Arial" w:hAnsi="Arial" w:cs="Arial"/>
          <w:sz w:val="22"/>
          <w:szCs w:val="22"/>
        </w:rPr>
        <w:t>***</w:t>
      </w:r>
    </w:p>
    <w:p w14:paraId="299F84A5" w14:textId="79E16D8B" w:rsidR="006672C3" w:rsidRPr="00C545AC" w:rsidRDefault="006672C3" w:rsidP="006672C3">
      <w:pPr>
        <w:spacing w:after="12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C545AC">
        <w:rPr>
          <w:rFonts w:ascii="Arial" w:hAnsi="Arial" w:cs="Arial"/>
          <w:i/>
          <w:iCs/>
          <w:sz w:val="22"/>
          <w:szCs w:val="22"/>
        </w:rPr>
        <w:t xml:space="preserve">Správní orgán podle § 130 odst. 3 </w:t>
      </w:r>
      <w:r w:rsidR="00687294">
        <w:rPr>
          <w:rFonts w:ascii="Arial" w:hAnsi="Arial" w:cs="Arial"/>
          <w:i/>
          <w:iCs/>
          <w:sz w:val="22"/>
          <w:szCs w:val="22"/>
        </w:rPr>
        <w:t>z</w:t>
      </w:r>
      <w:r w:rsidRPr="00C545AC">
        <w:rPr>
          <w:rFonts w:ascii="Arial" w:hAnsi="Arial" w:cs="Arial"/>
          <w:i/>
          <w:iCs/>
          <w:sz w:val="22"/>
          <w:szCs w:val="22"/>
        </w:rPr>
        <w:t>ákona</w:t>
      </w:r>
      <w:r w:rsidR="00687294">
        <w:rPr>
          <w:rFonts w:ascii="Arial" w:hAnsi="Arial" w:cs="Arial"/>
          <w:i/>
          <w:iCs/>
          <w:sz w:val="22"/>
          <w:szCs w:val="22"/>
        </w:rPr>
        <w:t xml:space="preserve"> o elektronických komunikacích</w:t>
      </w:r>
      <w:r w:rsidR="00687294">
        <w:rPr>
          <w:rFonts w:ascii="Arial" w:hAnsi="Arial" w:cs="Arial"/>
          <w:sz w:val="22"/>
          <w:szCs w:val="22"/>
        </w:rPr>
        <w:t>,</w:t>
      </w:r>
      <w:r w:rsidR="00687294" w:rsidRPr="00687294">
        <w:rPr>
          <w:rFonts w:ascii="Arial" w:hAnsi="Arial" w:cs="Arial"/>
          <w:sz w:val="22"/>
          <w:szCs w:val="22"/>
        </w:rPr>
        <w:t xml:space="preserve"> ve znění účinném od 1. 1. 2022</w:t>
      </w:r>
      <w:r w:rsidR="00687294">
        <w:rPr>
          <w:rFonts w:ascii="Arial" w:hAnsi="Arial" w:cs="Arial"/>
          <w:sz w:val="22"/>
          <w:szCs w:val="22"/>
        </w:rPr>
        <w:t>,</w:t>
      </w:r>
      <w:r w:rsidRPr="00C545AC">
        <w:rPr>
          <w:rFonts w:ascii="Arial" w:hAnsi="Arial" w:cs="Arial"/>
          <w:i/>
          <w:iCs/>
          <w:sz w:val="22"/>
          <w:szCs w:val="22"/>
        </w:rPr>
        <w:t xml:space="preserve"> konzultoval konečný text návrhu rozhodnutí s Úřadem pro ochranu hospodářské soutěže. Předseda Úřadu pro ochranu hospodářské soutěže dopisem ze dne </w:t>
      </w:r>
      <w:proofErr w:type="spellStart"/>
      <w:r w:rsidR="00C545AC">
        <w:rPr>
          <w:rFonts w:ascii="Arial" w:hAnsi="Arial" w:cs="Arial"/>
          <w:i/>
          <w:iCs/>
          <w:sz w:val="22"/>
          <w:szCs w:val="22"/>
        </w:rPr>
        <w:t>xxx</w:t>
      </w:r>
      <w:proofErr w:type="spellEnd"/>
      <w:r w:rsidR="00C545AC">
        <w:rPr>
          <w:rFonts w:ascii="Arial" w:hAnsi="Arial" w:cs="Arial"/>
          <w:i/>
          <w:iCs/>
          <w:sz w:val="22"/>
          <w:szCs w:val="22"/>
        </w:rPr>
        <w:t xml:space="preserve"> 2022</w:t>
      </w:r>
      <w:r w:rsidRPr="00C545AC">
        <w:rPr>
          <w:rFonts w:ascii="Arial" w:hAnsi="Arial" w:cs="Arial"/>
          <w:i/>
          <w:iCs/>
          <w:sz w:val="22"/>
          <w:szCs w:val="22"/>
        </w:rPr>
        <w:t xml:space="preserve"> sdělil, že k návrhu rozhodnutí nemá připomínky.</w:t>
      </w:r>
    </w:p>
    <w:p w14:paraId="67B07EF0" w14:textId="77777777" w:rsidR="006672C3" w:rsidRPr="00C545AC" w:rsidRDefault="006672C3" w:rsidP="006672C3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C545AC">
        <w:rPr>
          <w:rFonts w:ascii="Arial" w:hAnsi="Arial" w:cs="Arial"/>
          <w:i/>
          <w:sz w:val="22"/>
          <w:szCs w:val="22"/>
        </w:rPr>
        <w:t>***</w:t>
      </w:r>
    </w:p>
    <w:p w14:paraId="7902A496" w14:textId="6D61695B" w:rsidR="006672C3" w:rsidRPr="00C545AC" w:rsidRDefault="006672C3" w:rsidP="006672C3">
      <w:pPr>
        <w:spacing w:after="12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C545AC">
        <w:rPr>
          <w:rFonts w:ascii="Arial" w:hAnsi="Arial" w:cs="Arial"/>
          <w:i/>
          <w:iCs/>
          <w:sz w:val="22"/>
          <w:szCs w:val="22"/>
        </w:rPr>
        <w:t xml:space="preserve">Správní orgán dal účastníku řízení možnost, aby se v souladu s § 36 odst. 3 správního řádu vyjádřil k podkladům rozhodnutí a navrhl případné doplnění. Účastník řízení dne </w:t>
      </w:r>
      <w:proofErr w:type="spellStart"/>
      <w:r w:rsidR="00C545AC">
        <w:rPr>
          <w:rFonts w:ascii="Arial" w:hAnsi="Arial" w:cs="Arial"/>
          <w:i/>
          <w:iCs/>
          <w:sz w:val="22"/>
          <w:szCs w:val="22"/>
        </w:rPr>
        <w:t>xxx</w:t>
      </w:r>
      <w:proofErr w:type="spellEnd"/>
      <w:r w:rsidR="00C545AC">
        <w:rPr>
          <w:rFonts w:ascii="Arial" w:hAnsi="Arial" w:cs="Arial"/>
          <w:i/>
          <w:iCs/>
          <w:sz w:val="22"/>
          <w:szCs w:val="22"/>
        </w:rPr>
        <w:t xml:space="preserve"> 2022</w:t>
      </w:r>
      <w:r w:rsidRPr="00C545AC">
        <w:rPr>
          <w:rFonts w:ascii="Arial" w:hAnsi="Arial" w:cs="Arial"/>
          <w:i/>
          <w:iCs/>
          <w:sz w:val="22"/>
          <w:szCs w:val="22"/>
        </w:rPr>
        <w:t xml:space="preserve"> sděli</w:t>
      </w:r>
      <w:r w:rsidR="00687294">
        <w:rPr>
          <w:rFonts w:ascii="Arial" w:hAnsi="Arial" w:cs="Arial"/>
          <w:i/>
          <w:iCs/>
          <w:sz w:val="22"/>
          <w:szCs w:val="22"/>
        </w:rPr>
        <w:t>l</w:t>
      </w:r>
      <w:r w:rsidRPr="00C545AC">
        <w:rPr>
          <w:rFonts w:ascii="Arial" w:hAnsi="Arial" w:cs="Arial"/>
          <w:i/>
          <w:iCs/>
          <w:sz w:val="22"/>
          <w:szCs w:val="22"/>
        </w:rPr>
        <w:t xml:space="preserve"> </w:t>
      </w:r>
      <w:r w:rsidR="00687294">
        <w:rPr>
          <w:rFonts w:ascii="Arial" w:hAnsi="Arial" w:cs="Arial"/>
          <w:i/>
          <w:iCs/>
          <w:sz w:val="22"/>
          <w:szCs w:val="22"/>
        </w:rPr>
        <w:t>správnímu orgánu</w:t>
      </w:r>
      <w:r w:rsidRPr="00C545AC">
        <w:rPr>
          <w:rFonts w:ascii="Arial" w:hAnsi="Arial" w:cs="Arial"/>
          <w:i/>
          <w:iCs/>
          <w:sz w:val="22"/>
          <w:szCs w:val="22"/>
        </w:rPr>
        <w:t xml:space="preserve">, že nehodlá využít svého práva nahlédnout do spisu. </w:t>
      </w:r>
    </w:p>
    <w:p w14:paraId="707D792C" w14:textId="275B8AD5" w:rsidR="00221E86" w:rsidRDefault="006672C3" w:rsidP="00FD3DC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3A59C7">
        <w:rPr>
          <w:rFonts w:ascii="Arial" w:hAnsi="Arial" w:cs="Arial"/>
          <w:sz w:val="22"/>
          <w:szCs w:val="22"/>
        </w:rPr>
        <w:t>***</w:t>
      </w:r>
    </w:p>
    <w:p w14:paraId="0B5F2AA9" w14:textId="1D8ACA3E" w:rsidR="006672C3" w:rsidRPr="00B1127F" w:rsidRDefault="006672C3" w:rsidP="006672C3">
      <w:pPr>
        <w:spacing w:after="24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3A59C7">
        <w:rPr>
          <w:rFonts w:ascii="Arial" w:hAnsi="Arial" w:cs="Arial"/>
          <w:sz w:val="22"/>
          <w:szCs w:val="22"/>
        </w:rPr>
        <w:t>S ohledem na výše uvedené</w:t>
      </w:r>
      <w:r w:rsidRPr="00AC1A37">
        <w:rPr>
          <w:rFonts w:ascii="Arial" w:hAnsi="Arial" w:cs="Arial"/>
          <w:sz w:val="22"/>
          <w:szCs w:val="22"/>
        </w:rPr>
        <w:t xml:space="preserve"> bylo rozhodnuto tak, jak je uvedeno ve výroku tohoto rozhodnutí</w:t>
      </w:r>
      <w:r w:rsidRPr="00B1127F">
        <w:rPr>
          <w:rFonts w:ascii="Arial" w:hAnsi="Arial" w:cs="Arial"/>
          <w:i/>
          <w:sz w:val="22"/>
          <w:szCs w:val="22"/>
        </w:rPr>
        <w:t>.</w:t>
      </w:r>
    </w:p>
    <w:p w14:paraId="5CF43B62" w14:textId="77777777" w:rsidR="006672C3" w:rsidRPr="007814EA" w:rsidRDefault="006672C3" w:rsidP="006672C3">
      <w:pPr>
        <w:spacing w:before="240"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814EA">
        <w:rPr>
          <w:rFonts w:ascii="Arial" w:hAnsi="Arial" w:cs="Arial"/>
          <w:b/>
          <w:bCs/>
          <w:sz w:val="22"/>
          <w:szCs w:val="22"/>
        </w:rPr>
        <w:t>Poučení:</w:t>
      </w:r>
    </w:p>
    <w:p w14:paraId="2096FBF7" w14:textId="77777777" w:rsidR="006672C3" w:rsidRPr="007814EA" w:rsidRDefault="006672C3" w:rsidP="006672C3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7814EA">
        <w:rPr>
          <w:rFonts w:ascii="Arial" w:hAnsi="Arial" w:cs="Arial"/>
          <w:sz w:val="22"/>
          <w:szCs w:val="22"/>
        </w:rPr>
        <w:t>Proti tomuto rozhodnutí není přípustný opravný prostředek.</w:t>
      </w:r>
    </w:p>
    <w:p w14:paraId="5B4CF2A5" w14:textId="77777777" w:rsidR="006672C3" w:rsidRDefault="006672C3" w:rsidP="006672C3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32057B75" w14:textId="77777777" w:rsidR="006672C3" w:rsidRDefault="006672C3" w:rsidP="006672C3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175E1757" w14:textId="77777777" w:rsidR="006672C3" w:rsidRDefault="006672C3" w:rsidP="006672C3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0FB2244C" w14:textId="77777777" w:rsidR="006672C3" w:rsidRDefault="006672C3" w:rsidP="006672C3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40273A39" w14:textId="77777777" w:rsidR="006672C3" w:rsidRDefault="006672C3" w:rsidP="006672C3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3BF1628A" w14:textId="77777777" w:rsidR="006672C3" w:rsidRPr="007814EA" w:rsidRDefault="006672C3" w:rsidP="006672C3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7814EA">
        <w:rPr>
          <w:rFonts w:ascii="Arial" w:hAnsi="Arial" w:cs="Arial"/>
          <w:sz w:val="22"/>
          <w:szCs w:val="22"/>
        </w:rPr>
        <w:t>Za Radu Českého telekomunikačního úřadu:</w:t>
      </w:r>
    </w:p>
    <w:p w14:paraId="365E2D10" w14:textId="77777777" w:rsidR="00C545AC" w:rsidRDefault="00C545AC" w:rsidP="00C545AC">
      <w:pPr>
        <w:tabs>
          <w:tab w:val="decimal" w:pos="9356"/>
        </w:tabs>
        <w:ind w:left="4248" w:firstLine="708"/>
        <w:jc w:val="center"/>
        <w:rPr>
          <w:rFonts w:ascii="Arial" w:hAnsi="Arial" w:cs="Arial"/>
          <w:sz w:val="22"/>
          <w:szCs w:val="22"/>
        </w:rPr>
      </w:pPr>
    </w:p>
    <w:p w14:paraId="7B4E4631" w14:textId="77777777" w:rsidR="00C545AC" w:rsidRPr="00C545AC" w:rsidRDefault="00C545AC" w:rsidP="00C545AC">
      <w:pPr>
        <w:tabs>
          <w:tab w:val="decimal" w:pos="9356"/>
        </w:tabs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C545AC">
        <w:rPr>
          <w:rFonts w:ascii="Arial" w:hAnsi="Arial" w:cs="Arial"/>
          <w:sz w:val="22"/>
          <w:szCs w:val="22"/>
        </w:rPr>
        <w:t>Mgr. Ing. Hana Továrková</w:t>
      </w:r>
    </w:p>
    <w:p w14:paraId="04E7CB7A" w14:textId="77777777" w:rsidR="00C545AC" w:rsidRPr="00C545AC" w:rsidRDefault="00C545AC" w:rsidP="00C545AC">
      <w:pPr>
        <w:tabs>
          <w:tab w:val="decimal" w:pos="9356"/>
        </w:tabs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C545AC">
        <w:rPr>
          <w:rFonts w:ascii="Arial" w:hAnsi="Arial" w:cs="Arial"/>
          <w:sz w:val="22"/>
          <w:szCs w:val="22"/>
        </w:rPr>
        <w:t>předsedkyně Rady</w:t>
      </w:r>
    </w:p>
    <w:p w14:paraId="7ED0F2AD" w14:textId="5AFDF61B" w:rsidR="00FC4BA0" w:rsidRPr="00221E86" w:rsidRDefault="00C545AC" w:rsidP="00221E86">
      <w:pPr>
        <w:tabs>
          <w:tab w:val="decimal" w:pos="9356"/>
        </w:tabs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C545AC">
        <w:rPr>
          <w:rFonts w:ascii="Arial" w:hAnsi="Arial" w:cs="Arial"/>
          <w:sz w:val="22"/>
          <w:szCs w:val="22"/>
        </w:rPr>
        <w:t>Českého telekomunikačního úřadu</w:t>
      </w:r>
    </w:p>
    <w:sectPr w:rsidR="00FC4BA0" w:rsidRPr="00221E86" w:rsidSect="006672C3">
      <w:footerReference w:type="default" r:id="rId6"/>
      <w:pgSz w:w="11906" w:h="16838" w:code="9"/>
      <w:pgMar w:top="1418" w:right="1134" w:bottom="1985" w:left="1418" w:header="709" w:footer="709" w:gutter="0"/>
      <w:lnNumType w:countBy="1" w:restart="continuous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1997" w14:textId="77777777" w:rsidR="001D584D" w:rsidRDefault="001D584D">
      <w:r>
        <w:separator/>
      </w:r>
    </w:p>
  </w:endnote>
  <w:endnote w:type="continuationSeparator" w:id="0">
    <w:p w14:paraId="74D7892F" w14:textId="77777777" w:rsidR="001D584D" w:rsidRDefault="001D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7C7F" w14:textId="17BE8290" w:rsidR="00467B00" w:rsidRPr="000621E1" w:rsidRDefault="006672C3" w:rsidP="009B70D8">
    <w:pPr>
      <w:pStyle w:val="Zpat"/>
      <w:jc w:val="both"/>
      <w:rPr>
        <w:rFonts w:ascii="Arial" w:hAnsi="Arial" w:cs="Arial"/>
        <w:sz w:val="22"/>
        <w:szCs w:val="22"/>
      </w:rPr>
    </w:pPr>
    <w:r>
      <w:rPr>
        <w:rStyle w:val="slostrnky"/>
        <w:rFonts w:ascii="Arial" w:hAnsi="Arial" w:cs="Arial"/>
        <w:sz w:val="22"/>
        <w:szCs w:val="22"/>
      </w:rPr>
      <w:tab/>
    </w:r>
    <w:r w:rsidRPr="000621E1">
      <w:rPr>
        <w:rStyle w:val="slostrnky"/>
        <w:rFonts w:ascii="Arial" w:hAnsi="Arial" w:cs="Arial"/>
        <w:sz w:val="22"/>
        <w:szCs w:val="22"/>
      </w:rPr>
      <w:fldChar w:fldCharType="begin"/>
    </w:r>
    <w:r w:rsidRPr="000621E1">
      <w:rPr>
        <w:rStyle w:val="slostrnky"/>
        <w:rFonts w:ascii="Arial" w:hAnsi="Arial" w:cs="Arial"/>
        <w:sz w:val="22"/>
        <w:szCs w:val="22"/>
      </w:rPr>
      <w:instrText xml:space="preserve"> PAGE </w:instrText>
    </w:r>
    <w:r w:rsidRPr="000621E1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2</w:t>
    </w:r>
    <w:r w:rsidRPr="000621E1">
      <w:rPr>
        <w:rStyle w:val="slostrnky"/>
        <w:rFonts w:ascii="Arial" w:hAnsi="Arial" w:cs="Arial"/>
        <w:sz w:val="22"/>
        <w:szCs w:val="22"/>
      </w:rPr>
      <w:fldChar w:fldCharType="end"/>
    </w:r>
    <w:r w:rsidRPr="000621E1">
      <w:rPr>
        <w:rStyle w:val="slostrnky"/>
        <w:rFonts w:ascii="Arial" w:hAnsi="Arial" w:cs="Arial"/>
        <w:sz w:val="22"/>
        <w:szCs w:val="22"/>
      </w:rPr>
      <w:t>/</w:t>
    </w:r>
    <w:r w:rsidRPr="000621E1">
      <w:rPr>
        <w:rStyle w:val="slostrnky"/>
        <w:rFonts w:ascii="Arial" w:hAnsi="Arial" w:cs="Arial"/>
        <w:sz w:val="22"/>
        <w:szCs w:val="22"/>
      </w:rPr>
      <w:fldChar w:fldCharType="begin"/>
    </w:r>
    <w:r w:rsidRPr="000621E1">
      <w:rPr>
        <w:rStyle w:val="slostrnky"/>
        <w:rFonts w:ascii="Arial" w:hAnsi="Arial" w:cs="Arial"/>
        <w:sz w:val="22"/>
        <w:szCs w:val="22"/>
      </w:rPr>
      <w:instrText xml:space="preserve"> NUMPAGES </w:instrText>
    </w:r>
    <w:r w:rsidRPr="000621E1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2</w:t>
    </w:r>
    <w:r w:rsidRPr="000621E1">
      <w:rPr>
        <w:rStyle w:val="slostrnky"/>
        <w:rFonts w:ascii="Arial" w:hAnsi="Arial" w:cs="Arial"/>
        <w:sz w:val="22"/>
        <w:szCs w:val="22"/>
      </w:rPr>
      <w:fldChar w:fldCharType="end"/>
    </w:r>
    <w:r>
      <w:rPr>
        <w:rStyle w:val="slostrnky"/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94F7" w14:textId="77777777" w:rsidR="001D584D" w:rsidRDefault="001D584D">
      <w:r>
        <w:separator/>
      </w:r>
    </w:p>
  </w:footnote>
  <w:footnote w:type="continuationSeparator" w:id="0">
    <w:p w14:paraId="2CADAD2F" w14:textId="77777777" w:rsidR="001D584D" w:rsidRDefault="001D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C3"/>
    <w:rsid w:val="00055B94"/>
    <w:rsid w:val="000E5556"/>
    <w:rsid w:val="000E7A0E"/>
    <w:rsid w:val="000F6147"/>
    <w:rsid w:val="0013519B"/>
    <w:rsid w:val="001D3BB0"/>
    <w:rsid w:val="001D584D"/>
    <w:rsid w:val="00221E86"/>
    <w:rsid w:val="0028139B"/>
    <w:rsid w:val="003A11A7"/>
    <w:rsid w:val="00463231"/>
    <w:rsid w:val="005E653D"/>
    <w:rsid w:val="006672C3"/>
    <w:rsid w:val="006779BA"/>
    <w:rsid w:val="00687294"/>
    <w:rsid w:val="006D03E1"/>
    <w:rsid w:val="00772056"/>
    <w:rsid w:val="007B7A5E"/>
    <w:rsid w:val="00882D6A"/>
    <w:rsid w:val="00A740DF"/>
    <w:rsid w:val="00B271C3"/>
    <w:rsid w:val="00B27313"/>
    <w:rsid w:val="00B72D7B"/>
    <w:rsid w:val="00C545AC"/>
    <w:rsid w:val="00D243A2"/>
    <w:rsid w:val="00D8274E"/>
    <w:rsid w:val="00E53F74"/>
    <w:rsid w:val="00E615F1"/>
    <w:rsid w:val="00F042E6"/>
    <w:rsid w:val="00FC4BA0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BE59"/>
  <w15:chartTrackingRefBased/>
  <w15:docId w15:val="{6A765D2C-E575-4075-A526-6A0DDE3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Styl">
    <w:name w:val="HlavStyl"/>
    <w:basedOn w:val="Normln"/>
    <w:rsid w:val="006672C3"/>
    <w:pPr>
      <w:spacing w:after="120"/>
      <w:jc w:val="both"/>
    </w:pPr>
    <w:rPr>
      <w:rFonts w:ascii="Arial" w:hAnsi="Arial"/>
      <w:sz w:val="22"/>
    </w:rPr>
  </w:style>
  <w:style w:type="paragraph" w:styleId="Zpat">
    <w:name w:val="footer"/>
    <w:basedOn w:val="Normln"/>
    <w:link w:val="ZpatChar"/>
    <w:rsid w:val="006672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72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672C3"/>
  </w:style>
  <w:style w:type="character" w:styleId="slodku">
    <w:name w:val="line number"/>
    <w:basedOn w:val="Standardnpsmoodstavce"/>
    <w:uiPriority w:val="99"/>
    <w:semiHidden/>
    <w:unhideWhenUsed/>
    <w:rsid w:val="006672C3"/>
  </w:style>
  <w:style w:type="character" w:customStyle="1" w:styleId="markedcontent">
    <w:name w:val="markedcontent"/>
    <w:basedOn w:val="Standardnpsmoodstavce"/>
    <w:rsid w:val="00B271C3"/>
  </w:style>
  <w:style w:type="character" w:styleId="Odkaznakoment">
    <w:name w:val="annotation reference"/>
    <w:basedOn w:val="Standardnpsmoodstavce"/>
    <w:uiPriority w:val="99"/>
    <w:semiHidden/>
    <w:unhideWhenUsed/>
    <w:rsid w:val="00C545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A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5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A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B9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POPELÁŘ Kamil</dc:creator>
  <cp:keywords/>
  <dc:description/>
  <cp:lastModifiedBy>POPELÁŘ Kamil</cp:lastModifiedBy>
  <cp:revision>2</cp:revision>
  <cp:lastPrinted>2022-08-30T13:00:00Z</cp:lastPrinted>
  <dcterms:created xsi:type="dcterms:W3CDTF">2022-09-13T09:52:00Z</dcterms:created>
  <dcterms:modified xsi:type="dcterms:W3CDTF">2022-09-13T09:52:00Z</dcterms:modified>
</cp:coreProperties>
</file>