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7B298F" w:rsidRDefault="002B5C49" w:rsidP="002B5C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</w:t>
      </w:r>
    </w:p>
    <w:p w:rsidR="002B5C49" w:rsidRPr="007B298F" w:rsidRDefault="002B5C49" w:rsidP="002B5C49">
      <w:pPr>
        <w:spacing w:after="24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přijetí do služebního poměru a zařazení na služební místo               </w:t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B5C97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B5C9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B2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o zařazení na služební místo</w:t>
      </w:r>
      <w:r w:rsidRPr="007B298F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7B2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2B5C97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2B5C9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B29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7B298F" w:rsidRPr="007B298F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7B298F" w:rsidRDefault="00386203" w:rsidP="00E90C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Označení a a</w:t>
            </w:r>
            <w:r w:rsidR="00F13730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dresa služebního </w:t>
            </w:r>
            <w:r w:rsidR="00E90C04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orgánu</w:t>
            </w:r>
            <w:r w:rsidR="0003023E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Pr="007B298F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cs-CZ"/>
              </w:rPr>
            </w:pPr>
          </w:p>
          <w:p w:rsidR="00680B25" w:rsidRPr="007B298F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</w:pPr>
            <w:r w:rsidRPr="007B298F"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  <w:t>Předseda Rady ČTÚ</w:t>
            </w:r>
          </w:p>
          <w:p w:rsidR="00680B25" w:rsidRPr="007B298F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</w:pPr>
            <w:r w:rsidRPr="007B298F"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  <w:t>Český telekomunikační úřad</w:t>
            </w:r>
          </w:p>
          <w:p w:rsidR="00E90C04" w:rsidRPr="007B298F" w:rsidRDefault="00680B25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98F"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  <w:t xml:space="preserve">Sokolovská 58/219, 190 </w:t>
            </w:r>
            <w:proofErr w:type="gramStart"/>
            <w:r w:rsidRPr="007B298F"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  <w:t>00  Praha</w:t>
            </w:r>
            <w:proofErr w:type="gramEnd"/>
            <w:r w:rsidRPr="007B298F">
              <w:rPr>
                <w:rFonts w:ascii="Times New Roman" w:eastAsiaTheme="minorEastAsia" w:hAnsi="Times New Roman" w:cs="Times New Roman"/>
                <w:color w:val="000000" w:themeColor="text1"/>
                <w:lang w:eastAsia="cs-CZ"/>
              </w:rPr>
              <w:t xml:space="preserve"> 9</w:t>
            </w:r>
          </w:p>
        </w:tc>
      </w:tr>
    </w:tbl>
    <w:p w:rsidR="00447364" w:rsidRPr="007B298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B298F" w:rsidRPr="007B298F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7B298F" w:rsidRDefault="00447364" w:rsidP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="000C5179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  <w:r w:rsidRPr="007B298F"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 tvaru</w:t>
            </w:r>
            <w:r w:rsidR="000C5179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B298F">
              <w:rPr>
                <w:rFonts w:ascii="Times New Roman" w:hAnsi="Times New Roman" w:cs="Times New Roman"/>
                <w:b/>
                <w:color w:val="000000" w:themeColor="text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B298F" w:rsidRPr="007B298F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7B298F" w:rsidRDefault="00447364" w:rsidP="000C5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pro doručování, pokud je odlišná od adresy </w:t>
            </w:r>
            <w:r w:rsidR="000C5179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Telefonní číslo</w:t>
            </w:r>
            <w:r w:rsidRPr="007B298F"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B298F" w:rsidRDefault="004473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E-</w:t>
            </w:r>
            <w:r w:rsidR="00680B25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mail</w:t>
            </w:r>
            <w:r w:rsidR="000C5179"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nebo ID datové schránky</w:t>
            </w:r>
            <w:r w:rsidR="00680B25" w:rsidRPr="007B298F">
              <w:rPr>
                <w:rStyle w:val="Znakapoznpodarou"/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7B298F" w:rsidRDefault="00447364" w:rsidP="00680B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5179" w:rsidRPr="007B298F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7B298F">
        <w:rPr>
          <w:rStyle w:val="Znakapoznpodarou"/>
          <w:b/>
          <w:bCs/>
          <w:color w:val="000000" w:themeColor="text1"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B298F" w:rsidRPr="007B298F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7B298F" w:rsidRDefault="000C51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7B298F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lastRenderedPageBreak/>
        <w:t>Specifikace žádosti</w:t>
      </w:r>
      <w:r w:rsidR="00452F1E" w:rsidRPr="007B2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7B298F" w:rsidRPr="007B298F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7B298F" w:rsidRDefault="00875FA2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="00EF60C6" w:rsidRPr="007B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 w:rsidR="00FA318D" w:rsidRPr="007B298F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5"/>
            </w:r>
            <w:r w:rsidR="00EF60C6" w:rsidRPr="007B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79E9" w:rsidRPr="007B29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7B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7B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2B5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941AF" w:rsidRPr="007B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B298F" w:rsidRPr="007B298F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7B298F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zařazení na služební místo </w:t>
            </w:r>
            <w:r w:rsidR="00680B25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rady </w:t>
            </w:r>
            <w:r w:rsidR="0070708C" w:rsidRPr="007B29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(SM</w:t>
            </w:r>
            <w:r w:rsidR="007B298F" w:rsidRPr="007B29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307</w:t>
            </w:r>
            <w:r w:rsidR="00535F59" w:rsidRPr="007B29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)</w:t>
            </w:r>
            <w:r w:rsidR="00680B25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</w:t>
            </w:r>
            <w:r w:rsidR="00132A00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7B298F" w:rsidRDefault="0088642F" w:rsidP="008E16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 služebním úřadu</w:t>
            </w:r>
            <w:r w:rsidR="00680B25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Český telekomunikační úřad</w:t>
            </w:r>
            <w:r w:rsidR="00380672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2D1A05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680B25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útvaru: </w:t>
            </w:r>
            <w:r w:rsidR="00253F21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odbor </w:t>
            </w:r>
            <w:r w:rsidR="007B298F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kontroly a ochrany spotřebitele, oddělení monitorování rádiového spektra</w:t>
            </w:r>
            <w:r w:rsidR="002B5C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Karlovice</w:t>
            </w:r>
            <w:bookmarkStart w:id="0" w:name="_GoBack"/>
            <w:bookmarkEnd w:id="0"/>
            <w:r w:rsidR="008A6C63" w:rsidRPr="007B29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87105" w:rsidRPr="007B298F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 w:rsidRPr="007B298F">
        <w:rPr>
          <w:rStyle w:val="Znakapoznpodarou"/>
          <w:bCs/>
          <w:color w:val="000000" w:themeColor="text1"/>
        </w:rPr>
        <w:footnoteReference w:id="6"/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7B298F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7B298F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7B298F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7B298F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B298F">
        <w:rPr>
          <w:rFonts w:ascii="Times New Roman" w:hAnsi="Times New Roman" w:cs="Times New Roman"/>
          <w:color w:val="000000" w:themeColor="text1"/>
        </w:rPr>
        <w:t>jsem státním občanem</w:t>
      </w:r>
      <w:r w:rsidRPr="007B298F">
        <w:rPr>
          <w:rStyle w:val="Znakapoznpodarou"/>
          <w:color w:val="000000" w:themeColor="text1"/>
        </w:rPr>
        <w:footnoteReference w:id="7"/>
      </w:r>
      <w:r w:rsidRPr="007B298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_________________________________________________________,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B298F">
        <w:rPr>
          <w:rFonts w:ascii="Times New Roman" w:hAnsi="Times New Roman" w:cs="Times New Roman"/>
          <w:color w:val="000000" w:themeColor="text1"/>
        </w:rPr>
        <w:t>jsem dosáhl/a vzdělání stanoveného zákonem o státní službě pro předmětné služební místo, a to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7B298F">
        <w:rPr>
          <w:rStyle w:val="Znakapoznpodarou"/>
          <w:color w:val="000000" w:themeColor="text1"/>
        </w:rPr>
        <w:footnoteReference w:id="8"/>
      </w:r>
      <w:r w:rsidRPr="007B298F">
        <w:rPr>
          <w:rFonts w:ascii="Times New Roman" w:hAnsi="Times New Roman" w:cs="Times New Roman"/>
          <w:color w:val="000000" w:themeColor="text1"/>
        </w:rPr>
        <w:t>,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color w:val="000000" w:themeColor="text1"/>
        </w:rPr>
        <w:t>neboť jsem úspěšně absolvoval/a studijní program v oboru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7B298F">
        <w:rPr>
          <w:rStyle w:val="Znakapoznpodarou"/>
          <w:color w:val="000000" w:themeColor="text1"/>
        </w:rPr>
        <w:footnoteReference w:id="9"/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7B298F">
        <w:rPr>
          <w:rFonts w:ascii="Times New Roman" w:hAnsi="Times New Roman" w:cs="Times New Roman"/>
          <w:color w:val="000000" w:themeColor="text1"/>
        </w:rPr>
        <w:t>na _____________________________________________________________________________</w:t>
      </w:r>
      <w:r w:rsidRPr="007B298F">
        <w:rPr>
          <w:rStyle w:val="Znakapoznpodarou"/>
          <w:color w:val="000000" w:themeColor="text1"/>
        </w:rPr>
        <w:footnoteReference w:id="10"/>
      </w:r>
      <w:r w:rsidRPr="007B298F">
        <w:rPr>
          <w:rFonts w:ascii="Times New Roman" w:hAnsi="Times New Roman" w:cs="Times New Roman"/>
          <w:color w:val="000000" w:themeColor="text1"/>
        </w:rPr>
        <w:t>.</w:t>
      </w:r>
    </w:p>
    <w:p w:rsidR="00487105" w:rsidRPr="007B298F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color w:val="000000" w:themeColor="text1"/>
        </w:rPr>
        <w:lastRenderedPageBreak/>
        <w:t>Poučení:</w:t>
      </w:r>
      <w:r w:rsidRPr="007B298F">
        <w:rPr>
          <w:rFonts w:ascii="Times New Roman" w:hAnsi="Times New Roman" w:cs="Times New Roman"/>
          <w:color w:val="000000" w:themeColor="text1"/>
        </w:rPr>
        <w:t xml:space="preserve"> výše uvedená čestná prohlášení o státním občanství a o dosaženém vzdělání nahrazují listiny prokazující splnění předpokladů uvedených </w:t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§ 25 odst. 1 písm. a) a e) zákona o státní službě pouze </w:t>
      </w:r>
      <w:r w:rsidRPr="007B298F">
        <w:rPr>
          <w:rFonts w:ascii="Times New Roman" w:hAnsi="Times New Roman" w:cs="Times New Roman"/>
          <w:color w:val="000000" w:themeColor="text1"/>
        </w:rPr>
        <w:t>při podání žádosti</w:t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 w:rsidRPr="007B298F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7B298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EB13B0" w:rsidRPr="007B298F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7B298F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7B298F">
        <w:rPr>
          <w:rStyle w:val="Znakapoznpodarou"/>
          <w:bCs/>
          <w:color w:val="000000" w:themeColor="text1"/>
        </w:rPr>
        <w:footnoteReference w:id="11"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7B298F">
        <w:rPr>
          <w:rStyle w:val="Znakapoznpodarou"/>
          <w:bCs/>
          <w:color w:val="000000" w:themeColor="text1"/>
        </w:rPr>
        <w:footnoteReference w:id="12"/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7B298F">
        <w:rPr>
          <w:rStyle w:val="Znakapoznpodarou"/>
          <w:bCs/>
          <w:color w:val="000000" w:themeColor="text1"/>
        </w:rPr>
        <w:footnoteReference w:id="13"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 e) ve spojení s § 26 </w:t>
      </w:r>
      <w:r w:rsidRPr="007B298F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7B298F">
        <w:rPr>
          <w:rFonts w:ascii="Times New Roman" w:hAnsi="Times New Roman" w:cs="Times New Roman"/>
          <w:color w:val="000000" w:themeColor="text1"/>
        </w:rPr>
        <w:t>]</w:t>
      </w:r>
      <w:r w:rsidRPr="007B298F">
        <w:rPr>
          <w:rStyle w:val="Znakapoznpodarou"/>
          <w:color w:val="000000" w:themeColor="text1"/>
        </w:rPr>
        <w:footnoteReference w:id="14"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</w:r>
      <w:r w:rsidRPr="007B298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7215A2" w:rsidRPr="007B298F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7B298F">
        <w:rPr>
          <w:rFonts w:ascii="Times New Roman" w:hAnsi="Times New Roman" w:cs="Times New Roman"/>
          <w:color w:val="000000" w:themeColor="text1"/>
        </w:rPr>
        <w:t xml:space="preserve"> 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7B298F">
        <w:rPr>
          <w:rStyle w:val="Znakapoznpodarou"/>
          <w:bCs/>
          <w:color w:val="000000" w:themeColor="text1"/>
        </w:rPr>
        <w:footnoteReference w:id="15"/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zákona o státní službě </w:t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298F">
        <w:rPr>
          <w:rFonts w:ascii="Times New Roman" w:hAnsi="Times New Roman" w:cs="Times New Roman"/>
          <w:bCs/>
          <w:color w:val="000000" w:themeColor="text1"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</w:r>
      <w:r w:rsidRPr="007B298F">
        <w:rPr>
          <w:rFonts w:ascii="Times New Roman" w:hAnsi="Times New Roman" w:cs="Times New Roman"/>
          <w:bCs/>
          <w:color w:val="000000" w:themeColor="text1"/>
        </w:rPr>
        <w:tab/>
        <w:t xml:space="preserve">                   </w:t>
      </w:r>
      <w:r w:rsidRPr="007B298F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="00C37540" w:rsidRPr="007B298F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Pr="007B298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  <w:color w:val="000000" w:themeColor="text1"/>
        </w:rPr>
      </w:r>
      <w:r w:rsidR="002B5C9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B298F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7B298F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B298F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EB13B0" w:rsidRDefault="007B298F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 w:rsidR="00EB13B0">
        <w:rPr>
          <w:rFonts w:ascii="Times New Roman" w:hAnsi="Times New Roman" w:cs="Times New Roman"/>
          <w:bCs/>
        </w:rPr>
        <w:t xml:space="preserve">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B5C97">
        <w:rPr>
          <w:rFonts w:ascii="Times New Roman" w:hAnsi="Times New Roman" w:cs="Times New Roman"/>
          <w:b/>
          <w:bCs/>
        </w:rPr>
      </w:r>
      <w:r w:rsidR="002B5C97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D0147C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</w:t>
      </w:r>
      <w:r w:rsidR="00132A00">
        <w:rPr>
          <w:rFonts w:ascii="Times New Roman" w:hAnsi="Times New Roman" w:cs="Times New Roman"/>
        </w:rPr>
        <w:t>oskytnut</w:t>
      </w:r>
      <w:r>
        <w:rPr>
          <w:rFonts w:ascii="Times New Roman" w:hAnsi="Times New Roman" w:cs="Times New Roman"/>
        </w:rPr>
        <w:t>ých</w:t>
      </w:r>
      <w:r w:rsidR="00132A00">
        <w:rPr>
          <w:rFonts w:ascii="Times New Roman" w:hAnsi="Times New Roman" w:cs="Times New Roman"/>
        </w:rPr>
        <w:t xml:space="preserve"> osobních údajů </w:t>
      </w:r>
      <w:r>
        <w:rPr>
          <w:rFonts w:ascii="Times New Roman" w:hAnsi="Times New Roman" w:cs="Times New Roman"/>
        </w:rPr>
        <w:t>je nezbytné pro účely vedení výběrového řízení</w:t>
      </w:r>
      <w:r w:rsidR="00132A00">
        <w:rPr>
          <w:rFonts w:ascii="Times New Roman" w:hAnsi="Times New Roman" w:cs="Times New Roman"/>
        </w:rPr>
        <w:t xml:space="preserve">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 w:rsidR="00132A00"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FE" w:rsidRDefault="007B77FE" w:rsidP="00386203">
      <w:pPr>
        <w:spacing w:after="0" w:line="240" w:lineRule="auto"/>
      </w:pPr>
      <w:r>
        <w:separator/>
      </w:r>
    </w:p>
  </w:endnote>
  <w:endnote w:type="continuationSeparator" w:id="0">
    <w:p w:rsidR="007B77FE" w:rsidRDefault="007B77F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7FE" w:rsidRPr="0003023E" w:rsidRDefault="007B77F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B5C9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B77FE" w:rsidRDefault="007B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FE" w:rsidRDefault="007B77FE" w:rsidP="00386203">
      <w:pPr>
        <w:spacing w:after="0" w:line="240" w:lineRule="auto"/>
      </w:pPr>
      <w:r>
        <w:separator/>
      </w:r>
    </w:p>
  </w:footnote>
  <w:footnote w:type="continuationSeparator" w:id="0">
    <w:p w:rsidR="007B77FE" w:rsidRDefault="007B77FE" w:rsidP="00386203">
      <w:pPr>
        <w:spacing w:after="0" w:line="240" w:lineRule="auto"/>
      </w:pPr>
      <w:r>
        <w:continuationSeparator/>
      </w:r>
    </w:p>
  </w:footnote>
  <w:footnote w:id="1">
    <w:p w:rsidR="007B77FE" w:rsidRDefault="007B77F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B77FE" w:rsidRPr="001D4F65" w:rsidRDefault="007B77F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B77FE" w:rsidRPr="001D4F65" w:rsidRDefault="007B77F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B77FE" w:rsidRDefault="007B77F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B77FE" w:rsidRPr="001D4F65" w:rsidRDefault="007B77F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B77FE" w:rsidRDefault="007B77F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B77FE" w:rsidRDefault="007B77F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B77FE" w:rsidRPr="00C37540" w:rsidRDefault="007B77F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B77FE" w:rsidRPr="00C37540" w:rsidRDefault="007B77F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B77FE" w:rsidRDefault="007B77F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B77FE" w:rsidRDefault="007B77FE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B77FE" w:rsidRPr="001D4F65" w:rsidRDefault="007B77F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B77FE" w:rsidRPr="001D4F65" w:rsidRDefault="007B77F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B77FE" w:rsidRPr="001D4F65" w:rsidRDefault="007B77F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B77FE" w:rsidRPr="001D4F65" w:rsidRDefault="007B77F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B77FE" w:rsidRPr="00BB4584" w:rsidRDefault="007B77F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B77FE" w:rsidRPr="00B159FE" w:rsidRDefault="007B77F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B77FE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B77FE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B77FE" w:rsidRPr="00680B25" w:rsidRDefault="007B77F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B77FE" w:rsidRDefault="007B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5C97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298F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147C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35FA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CFA8-2FFE-497A-94B4-5100C393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64BA9265.dotm</Template>
  <TotalTime>2</TotalTime>
  <Pages>5</Pages>
  <Words>862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2018-06-07T06:37:00Z</cp:lastPrinted>
  <dcterms:created xsi:type="dcterms:W3CDTF">2018-06-06T11:17:00Z</dcterms:created>
  <dcterms:modified xsi:type="dcterms:W3CDTF">2018-06-07T06:39:00Z</dcterms:modified>
</cp:coreProperties>
</file>