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6920E8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8534DD">
        <w:rPr>
          <w:rFonts w:ascii="Times New Roman" w:hAnsi="Times New Roman"/>
          <w:sz w:val="24"/>
          <w:szCs w:val="24"/>
        </w:rPr>
        <w:t>metodiky a ochrany spotřebitele – právník – ADR/ODR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6920E8"/>
    <w:rsid w:val="0073037E"/>
    <w:rsid w:val="007523A1"/>
    <w:rsid w:val="00776C02"/>
    <w:rsid w:val="00796F72"/>
    <w:rsid w:val="007A211E"/>
    <w:rsid w:val="008534DD"/>
    <w:rsid w:val="0092060F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21E66"/>
    <w:rsid w:val="00E7714C"/>
    <w:rsid w:val="00E900B0"/>
    <w:rsid w:val="00ED48E8"/>
    <w:rsid w:val="00EF1B1F"/>
    <w:rsid w:val="00F16823"/>
    <w:rsid w:val="00F229B9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4098F30.dotm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2016-10-18T05:45:00Z</cp:lastPrinted>
  <dcterms:created xsi:type="dcterms:W3CDTF">2017-05-19T12:03:00Z</dcterms:created>
  <dcterms:modified xsi:type="dcterms:W3CDTF">2017-05-19T12:03:00Z</dcterms:modified>
</cp:coreProperties>
</file>