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2A6A" w14:textId="3E0E50EC" w:rsidR="000B4330" w:rsidRPr="00BF3371" w:rsidRDefault="00CD34F1" w:rsidP="00231B70">
      <w:pPr>
        <w:suppressAutoHyphens/>
        <w:jc w:val="center"/>
        <w:rPr>
          <w:rFonts w:ascii="Arial" w:hAnsi="Arial" w:cs="Arial"/>
          <w:sz w:val="22"/>
          <w:szCs w:val="22"/>
        </w:rPr>
      </w:pPr>
      <w:r>
        <w:rPr>
          <w:noProof/>
        </w:rPr>
        <w:drawing>
          <wp:anchor distT="0" distB="0" distL="114300" distR="114300" simplePos="0" relativeHeight="251657728" behindDoc="0" locked="0" layoutInCell="1" allowOverlap="1" wp14:anchorId="695A0331" wp14:editId="3D394BF0">
            <wp:simplePos x="0" y="0"/>
            <wp:positionH relativeFrom="page">
              <wp:posOffset>0</wp:posOffset>
            </wp:positionH>
            <wp:positionV relativeFrom="page">
              <wp:posOffset>0</wp:posOffset>
            </wp:positionV>
            <wp:extent cx="758063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17224"/>
                    <a:stretch>
                      <a:fillRect/>
                    </a:stretch>
                  </pic:blipFill>
                  <pic:spPr bwMode="auto">
                    <a:xfrm>
                      <a:off x="0" y="0"/>
                      <a:ext cx="758063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DECBE" w14:textId="77777777" w:rsidR="000B4330" w:rsidRPr="00BF3371" w:rsidRDefault="000B4330" w:rsidP="00231B70">
      <w:pPr>
        <w:suppressAutoHyphens/>
        <w:jc w:val="center"/>
        <w:rPr>
          <w:rFonts w:ascii="Arial" w:hAnsi="Arial" w:cs="Arial"/>
          <w:sz w:val="22"/>
          <w:szCs w:val="22"/>
        </w:rPr>
      </w:pPr>
    </w:p>
    <w:p w14:paraId="03EFEC66" w14:textId="77777777" w:rsidR="000B4330" w:rsidRPr="00BF3371" w:rsidRDefault="000B4330" w:rsidP="00231B70">
      <w:pPr>
        <w:suppressAutoHyphens/>
        <w:jc w:val="center"/>
        <w:rPr>
          <w:rFonts w:ascii="Arial" w:hAnsi="Arial" w:cs="Arial"/>
          <w:sz w:val="22"/>
          <w:szCs w:val="22"/>
        </w:rPr>
      </w:pPr>
    </w:p>
    <w:p w14:paraId="264CC173" w14:textId="77777777" w:rsidR="000B4330" w:rsidRPr="00BF3371" w:rsidRDefault="000B4330" w:rsidP="00231B70">
      <w:pPr>
        <w:suppressAutoHyphens/>
        <w:jc w:val="center"/>
        <w:rPr>
          <w:rFonts w:ascii="Arial" w:hAnsi="Arial" w:cs="Arial"/>
          <w:sz w:val="22"/>
          <w:szCs w:val="22"/>
        </w:rPr>
      </w:pPr>
    </w:p>
    <w:p w14:paraId="69A61BB0" w14:textId="77777777" w:rsidR="000B4330" w:rsidRPr="00BF3371" w:rsidRDefault="000B4330" w:rsidP="00231B70">
      <w:pPr>
        <w:suppressAutoHyphens/>
        <w:jc w:val="center"/>
        <w:rPr>
          <w:rFonts w:ascii="Arial" w:hAnsi="Arial" w:cs="Arial"/>
          <w:sz w:val="22"/>
          <w:szCs w:val="22"/>
        </w:rPr>
      </w:pPr>
    </w:p>
    <w:p w14:paraId="248110A5" w14:textId="77777777" w:rsidR="000B4330" w:rsidRPr="00BF3371" w:rsidRDefault="000B4330" w:rsidP="00231B70">
      <w:pPr>
        <w:suppressAutoHyphens/>
        <w:jc w:val="center"/>
        <w:rPr>
          <w:rFonts w:ascii="Arial" w:hAnsi="Arial" w:cs="Arial"/>
          <w:sz w:val="22"/>
          <w:szCs w:val="22"/>
        </w:rPr>
      </w:pPr>
    </w:p>
    <w:p w14:paraId="06685E64" w14:textId="77777777" w:rsidR="000B4330" w:rsidRPr="00BF3371" w:rsidRDefault="000B4330" w:rsidP="00231B70">
      <w:pPr>
        <w:suppressAutoHyphens/>
        <w:jc w:val="center"/>
        <w:rPr>
          <w:rFonts w:ascii="Arial" w:hAnsi="Arial" w:cs="Arial"/>
          <w:sz w:val="22"/>
          <w:szCs w:val="22"/>
        </w:rPr>
      </w:pPr>
    </w:p>
    <w:p w14:paraId="6CF9CAA3" w14:textId="77777777" w:rsidR="000B4330" w:rsidRPr="00BF3371" w:rsidRDefault="000B4330" w:rsidP="00231B70">
      <w:pPr>
        <w:suppressAutoHyphens/>
        <w:jc w:val="center"/>
        <w:rPr>
          <w:rFonts w:ascii="Arial" w:hAnsi="Arial" w:cs="Arial"/>
          <w:sz w:val="22"/>
          <w:szCs w:val="22"/>
        </w:rPr>
      </w:pPr>
    </w:p>
    <w:p w14:paraId="45DFC4C7" w14:textId="77777777" w:rsidR="000B4330" w:rsidRPr="00BF3371" w:rsidRDefault="000B4330" w:rsidP="00231B70">
      <w:pPr>
        <w:suppressAutoHyphens/>
        <w:jc w:val="center"/>
        <w:rPr>
          <w:rFonts w:ascii="Arial" w:hAnsi="Arial" w:cs="Arial"/>
          <w:sz w:val="22"/>
          <w:szCs w:val="22"/>
        </w:rPr>
      </w:pPr>
    </w:p>
    <w:p w14:paraId="348CDFFC" w14:textId="77777777" w:rsidR="000B4330" w:rsidRPr="00BF3371" w:rsidRDefault="000B4330" w:rsidP="00231B70">
      <w:pPr>
        <w:suppressAutoHyphens/>
        <w:jc w:val="center"/>
        <w:rPr>
          <w:rFonts w:ascii="Arial" w:hAnsi="Arial" w:cs="Arial"/>
          <w:sz w:val="22"/>
          <w:szCs w:val="22"/>
        </w:rPr>
      </w:pPr>
    </w:p>
    <w:p w14:paraId="1B798A49" w14:textId="77777777" w:rsidR="000B4330" w:rsidRDefault="000B4330" w:rsidP="00231B70">
      <w:pPr>
        <w:suppressAutoHyphens/>
        <w:jc w:val="center"/>
        <w:rPr>
          <w:rFonts w:ascii="Arial" w:hAnsi="Arial" w:cs="Arial"/>
          <w:sz w:val="40"/>
          <w:szCs w:val="40"/>
        </w:rPr>
      </w:pPr>
      <w:r>
        <w:rPr>
          <w:rFonts w:ascii="Arial" w:hAnsi="Arial" w:cs="Arial"/>
          <w:sz w:val="40"/>
          <w:szCs w:val="40"/>
        </w:rPr>
        <w:t>Příloha 2</w:t>
      </w:r>
    </w:p>
    <w:p w14:paraId="20BACDCA" w14:textId="77777777" w:rsidR="000B4330" w:rsidRPr="00BF3371" w:rsidRDefault="000B4330" w:rsidP="00231B70">
      <w:pPr>
        <w:suppressAutoHyphens/>
        <w:jc w:val="center"/>
        <w:rPr>
          <w:rFonts w:ascii="Arial" w:hAnsi="Arial" w:cs="Arial"/>
          <w:sz w:val="22"/>
          <w:szCs w:val="22"/>
        </w:rPr>
      </w:pPr>
    </w:p>
    <w:p w14:paraId="39758BDC" w14:textId="77777777" w:rsidR="000B4330" w:rsidRPr="00BF3371" w:rsidRDefault="000B4330" w:rsidP="00231B70">
      <w:pPr>
        <w:suppressAutoHyphens/>
        <w:jc w:val="center"/>
        <w:rPr>
          <w:rFonts w:ascii="Arial" w:hAnsi="Arial" w:cs="Arial"/>
          <w:bCs/>
          <w:sz w:val="22"/>
          <w:szCs w:val="22"/>
        </w:rPr>
      </w:pPr>
      <w:r w:rsidRPr="00BF3371">
        <w:rPr>
          <w:rFonts w:ascii="Arial" w:hAnsi="Arial" w:cs="Arial"/>
          <w:sz w:val="22"/>
          <w:szCs w:val="22"/>
        </w:rPr>
        <w:t xml:space="preserve">k Vyhlášení výběrového řízení </w:t>
      </w:r>
      <w:r w:rsidRPr="00BF3371">
        <w:rPr>
          <w:rFonts w:ascii="Arial" w:hAnsi="Arial" w:cs="Arial"/>
          <w:bCs/>
          <w:sz w:val="22"/>
          <w:szCs w:val="22"/>
        </w:rPr>
        <w:t xml:space="preserve">za účelem udělení práv </w:t>
      </w:r>
    </w:p>
    <w:p w14:paraId="57310B42" w14:textId="7DC73E23" w:rsidR="000B4330" w:rsidRPr="00BF3371" w:rsidRDefault="000B4330" w:rsidP="007737CC">
      <w:pPr>
        <w:suppressAutoHyphens/>
        <w:jc w:val="center"/>
        <w:rPr>
          <w:rFonts w:ascii="Arial" w:hAnsi="Arial" w:cs="Arial"/>
          <w:sz w:val="22"/>
          <w:szCs w:val="22"/>
        </w:rPr>
      </w:pPr>
      <w:r w:rsidRPr="00BF3371">
        <w:rPr>
          <w:rFonts w:ascii="Arial" w:hAnsi="Arial" w:cs="Arial"/>
          <w:bCs/>
          <w:sz w:val="22"/>
          <w:szCs w:val="22"/>
        </w:rPr>
        <w:t xml:space="preserve">k využívání rádiových kmitočtů </w:t>
      </w:r>
      <w:r w:rsidR="007737CC">
        <w:rPr>
          <w:rFonts w:ascii="Arial" w:hAnsi="Arial" w:cs="Arial"/>
          <w:bCs/>
          <w:sz w:val="22"/>
          <w:szCs w:val="22"/>
        </w:rPr>
        <w:t>pro</w:t>
      </w:r>
      <w:r w:rsidRPr="00BF3371">
        <w:rPr>
          <w:rFonts w:ascii="Arial" w:hAnsi="Arial" w:cs="Arial"/>
          <w:bCs/>
          <w:sz w:val="22"/>
          <w:szCs w:val="22"/>
        </w:rPr>
        <w:t xml:space="preserve"> zajištění </w:t>
      </w:r>
      <w:r w:rsidR="007737CC" w:rsidRPr="007737CC">
        <w:rPr>
          <w:rFonts w:ascii="Arial" w:hAnsi="Arial" w:cs="Arial"/>
          <w:bCs/>
          <w:sz w:val="22"/>
          <w:szCs w:val="22"/>
        </w:rPr>
        <w:t xml:space="preserve">sítí elektronických komunikací </w:t>
      </w:r>
      <w:r w:rsidR="001E1D79">
        <w:rPr>
          <w:rFonts w:ascii="Arial" w:hAnsi="Arial" w:cs="Arial"/>
          <w:bCs/>
          <w:sz w:val="22"/>
          <w:szCs w:val="22"/>
        </w:rPr>
        <w:br/>
      </w:r>
      <w:r w:rsidR="007737CC" w:rsidRPr="007737CC">
        <w:rPr>
          <w:rFonts w:ascii="Arial" w:hAnsi="Arial" w:cs="Arial"/>
          <w:bCs/>
          <w:sz w:val="22"/>
          <w:szCs w:val="22"/>
        </w:rPr>
        <w:t>v kmitočtovém pásmu 3600–3800 MHz</w:t>
      </w:r>
    </w:p>
    <w:p w14:paraId="0F89B45A" w14:textId="77777777" w:rsidR="000B4330" w:rsidRPr="00BF3371" w:rsidRDefault="000B4330" w:rsidP="00231B70">
      <w:pPr>
        <w:suppressAutoHyphens/>
        <w:jc w:val="center"/>
        <w:rPr>
          <w:rFonts w:ascii="Arial" w:hAnsi="Arial" w:cs="Arial"/>
          <w:sz w:val="22"/>
          <w:szCs w:val="22"/>
        </w:rPr>
      </w:pPr>
    </w:p>
    <w:p w14:paraId="30D89E36" w14:textId="77777777" w:rsidR="000B4330" w:rsidRPr="00BF3371" w:rsidRDefault="000B4330" w:rsidP="00231B70">
      <w:pPr>
        <w:suppressAutoHyphens/>
        <w:jc w:val="center"/>
        <w:rPr>
          <w:rFonts w:ascii="Arial" w:hAnsi="Arial" w:cs="Arial"/>
          <w:sz w:val="22"/>
          <w:szCs w:val="22"/>
        </w:rPr>
      </w:pPr>
    </w:p>
    <w:p w14:paraId="013A5C55" w14:textId="77777777" w:rsidR="000B4330" w:rsidRPr="00BF3371" w:rsidRDefault="000B4330" w:rsidP="00231B70">
      <w:pPr>
        <w:suppressAutoHyphens/>
        <w:jc w:val="center"/>
        <w:rPr>
          <w:rFonts w:ascii="Arial" w:hAnsi="Arial" w:cs="Arial"/>
          <w:sz w:val="22"/>
          <w:szCs w:val="22"/>
        </w:rPr>
      </w:pPr>
    </w:p>
    <w:p w14:paraId="36F4CCC5" w14:textId="2A15166C" w:rsidR="000B4330" w:rsidRDefault="000B4330" w:rsidP="00231B70">
      <w:pPr>
        <w:suppressAutoHyphens/>
        <w:jc w:val="center"/>
        <w:rPr>
          <w:rFonts w:ascii="Arial" w:hAnsi="Arial" w:cs="Arial"/>
          <w:sz w:val="22"/>
          <w:szCs w:val="22"/>
        </w:rPr>
      </w:pPr>
    </w:p>
    <w:p w14:paraId="060A05CE" w14:textId="77777777" w:rsidR="00D512AD" w:rsidRPr="00BF3371" w:rsidRDefault="00D512AD" w:rsidP="00231B70">
      <w:pPr>
        <w:suppressAutoHyphens/>
        <w:jc w:val="center"/>
        <w:rPr>
          <w:rFonts w:ascii="Arial" w:hAnsi="Arial" w:cs="Arial"/>
          <w:sz w:val="22"/>
          <w:szCs w:val="22"/>
        </w:rPr>
      </w:pPr>
    </w:p>
    <w:p w14:paraId="68607BA1" w14:textId="77777777" w:rsidR="000B4330" w:rsidRPr="002F1289" w:rsidRDefault="000B4330" w:rsidP="00231B70">
      <w:pPr>
        <w:suppressAutoHyphens/>
        <w:jc w:val="center"/>
        <w:rPr>
          <w:rFonts w:ascii="Arial" w:hAnsi="Arial" w:cs="Arial"/>
          <w:b/>
          <w:sz w:val="40"/>
          <w:szCs w:val="40"/>
        </w:rPr>
      </w:pPr>
      <w:r w:rsidRPr="00376A14">
        <w:rPr>
          <w:rFonts w:ascii="Arial" w:hAnsi="Arial" w:cs="Arial"/>
          <w:b/>
          <w:sz w:val="40"/>
          <w:szCs w:val="40"/>
        </w:rPr>
        <w:t>Prohlášení o přijetí závazků Žadatelem</w:t>
      </w:r>
    </w:p>
    <w:p w14:paraId="5873C187" w14:textId="77777777" w:rsidR="000B4330" w:rsidRPr="00376A14" w:rsidRDefault="000B4330" w:rsidP="00231B70">
      <w:pPr>
        <w:suppressAutoHyphens/>
        <w:jc w:val="right"/>
        <w:rPr>
          <w:rFonts w:ascii="Arial" w:hAnsi="Arial" w:cs="Arial"/>
          <w:b/>
          <w:sz w:val="36"/>
          <w:szCs w:val="36"/>
        </w:rPr>
      </w:pPr>
      <w:r w:rsidRPr="002F1289">
        <w:rPr>
          <w:rFonts w:ascii="Arial" w:hAnsi="Arial" w:cs="Arial"/>
          <w:sz w:val="40"/>
          <w:szCs w:val="40"/>
        </w:rPr>
        <w:br w:type="page"/>
      </w:r>
    </w:p>
    <w:p w14:paraId="6BD4436A" w14:textId="77777777" w:rsidR="000B4330" w:rsidRPr="00804B0C" w:rsidRDefault="000B4330" w:rsidP="00231B70">
      <w:pPr>
        <w:suppressAutoHyphens/>
        <w:jc w:val="both"/>
        <w:rPr>
          <w:rFonts w:ascii="Arial" w:hAnsi="Arial" w:cs="Arial"/>
          <w:b/>
          <w:sz w:val="32"/>
          <w:szCs w:val="32"/>
        </w:rPr>
      </w:pPr>
      <w:r w:rsidRPr="00804B0C">
        <w:rPr>
          <w:rFonts w:ascii="Arial" w:hAnsi="Arial" w:cs="Arial"/>
          <w:b/>
          <w:sz w:val="32"/>
          <w:szCs w:val="32"/>
        </w:rPr>
        <w:lastRenderedPageBreak/>
        <w:t>Prohlášení o přijetí závazků Žadatelem</w:t>
      </w:r>
    </w:p>
    <w:p w14:paraId="492B1E83" w14:textId="77777777" w:rsidR="000B4330" w:rsidRPr="004C6B9E" w:rsidRDefault="000B4330" w:rsidP="00231B70">
      <w:pPr>
        <w:suppressAutoHyphens/>
        <w:jc w:val="both"/>
        <w:rPr>
          <w:rFonts w:ascii="Arial" w:hAnsi="Arial" w:cs="Arial"/>
          <w:sz w:val="22"/>
          <w:szCs w:val="22"/>
        </w:rPr>
      </w:pPr>
    </w:p>
    <w:p w14:paraId="163E5BBD" w14:textId="533DC198" w:rsidR="000B4330" w:rsidRDefault="000B4330" w:rsidP="007737CC">
      <w:pPr>
        <w:suppressAutoHyphens/>
        <w:jc w:val="both"/>
        <w:rPr>
          <w:rFonts w:ascii="Arial" w:hAnsi="Arial" w:cs="Arial"/>
          <w:sz w:val="22"/>
          <w:szCs w:val="22"/>
        </w:rPr>
      </w:pPr>
      <w:r w:rsidRPr="004C6B9E">
        <w:rPr>
          <w:rFonts w:ascii="Arial" w:hAnsi="Arial" w:cs="Arial"/>
          <w:sz w:val="22"/>
          <w:szCs w:val="22"/>
        </w:rPr>
        <w:t xml:space="preserve">Tato Příloha </w:t>
      </w:r>
      <w:r w:rsidR="003675DE">
        <w:rPr>
          <w:rFonts w:ascii="Arial" w:hAnsi="Arial" w:cs="Arial"/>
          <w:sz w:val="22"/>
          <w:szCs w:val="22"/>
        </w:rPr>
        <w:t>2</w:t>
      </w:r>
      <w:r w:rsidR="003675DE" w:rsidRPr="004C6B9E">
        <w:rPr>
          <w:rFonts w:ascii="Arial" w:hAnsi="Arial" w:cs="Arial"/>
          <w:sz w:val="22"/>
          <w:szCs w:val="22"/>
        </w:rPr>
        <w:t xml:space="preserve"> </w:t>
      </w:r>
      <w:r w:rsidRPr="004C6B9E">
        <w:rPr>
          <w:rFonts w:ascii="Arial" w:hAnsi="Arial" w:cs="Arial"/>
          <w:sz w:val="22"/>
          <w:szCs w:val="22"/>
        </w:rPr>
        <w:t xml:space="preserve">je nedílnou součástí Žádosti o udělení práv k využívání rádiových kmitočtů </w:t>
      </w:r>
      <w:r w:rsidR="003B4ED8" w:rsidRPr="004C6B9E">
        <w:rPr>
          <w:rFonts w:ascii="Arial" w:hAnsi="Arial" w:cs="Arial"/>
          <w:sz w:val="22"/>
          <w:szCs w:val="22"/>
        </w:rPr>
        <w:t>(dále jako „</w:t>
      </w:r>
      <w:r w:rsidR="003B4ED8" w:rsidRPr="004C6B9E">
        <w:rPr>
          <w:rFonts w:ascii="Arial" w:hAnsi="Arial" w:cs="Arial"/>
          <w:b/>
          <w:sz w:val="22"/>
          <w:szCs w:val="22"/>
        </w:rPr>
        <w:t>Žádost</w:t>
      </w:r>
      <w:r w:rsidR="003B4ED8" w:rsidRPr="004C6B9E">
        <w:rPr>
          <w:rFonts w:ascii="Arial" w:hAnsi="Arial" w:cs="Arial"/>
          <w:sz w:val="22"/>
          <w:szCs w:val="22"/>
        </w:rPr>
        <w:t>“)</w:t>
      </w:r>
      <w:r w:rsidR="003B4ED8">
        <w:rPr>
          <w:rFonts w:ascii="Arial" w:hAnsi="Arial" w:cs="Arial"/>
          <w:sz w:val="22"/>
          <w:szCs w:val="22"/>
        </w:rPr>
        <w:t xml:space="preserve"> </w:t>
      </w:r>
      <w:r w:rsidRPr="004C6B9E">
        <w:rPr>
          <w:rFonts w:ascii="Arial" w:hAnsi="Arial" w:cs="Arial"/>
          <w:sz w:val="22"/>
          <w:szCs w:val="22"/>
        </w:rPr>
        <w:t xml:space="preserve">podle ustanovení § 21 </w:t>
      </w:r>
      <w:r w:rsidR="003B4ED8">
        <w:rPr>
          <w:rFonts w:ascii="Arial" w:hAnsi="Arial" w:cs="Arial"/>
          <w:sz w:val="22"/>
          <w:szCs w:val="22"/>
        </w:rPr>
        <w:t>z</w:t>
      </w:r>
      <w:r w:rsidRPr="004C6B9E">
        <w:rPr>
          <w:rFonts w:ascii="Arial" w:hAnsi="Arial" w:cs="Arial"/>
          <w:sz w:val="22"/>
          <w:szCs w:val="22"/>
        </w:rPr>
        <w:t>ákona</w:t>
      </w:r>
      <w:r w:rsidR="003B4ED8">
        <w:rPr>
          <w:rFonts w:ascii="Arial" w:hAnsi="Arial" w:cs="Arial"/>
          <w:sz w:val="22"/>
          <w:szCs w:val="22"/>
        </w:rPr>
        <w:t xml:space="preserve"> č. 127/2005 Sb., o elektronických komunikacích (dále jen „</w:t>
      </w:r>
      <w:r w:rsidR="003B4ED8" w:rsidRPr="003B4ED8">
        <w:rPr>
          <w:rFonts w:ascii="Arial" w:hAnsi="Arial" w:cs="Arial"/>
          <w:b/>
          <w:sz w:val="22"/>
          <w:szCs w:val="22"/>
        </w:rPr>
        <w:t>Zákon</w:t>
      </w:r>
      <w:r w:rsidR="003B4ED8">
        <w:rPr>
          <w:rFonts w:ascii="Arial" w:hAnsi="Arial" w:cs="Arial"/>
          <w:sz w:val="22"/>
          <w:szCs w:val="22"/>
        </w:rPr>
        <w:t>“)</w:t>
      </w:r>
      <w:r w:rsidRPr="004C6B9E">
        <w:rPr>
          <w:rFonts w:ascii="Arial" w:hAnsi="Arial" w:cs="Arial"/>
          <w:sz w:val="22"/>
          <w:szCs w:val="22"/>
        </w:rPr>
        <w:t xml:space="preserve">, podané na základě </w:t>
      </w:r>
      <w:r w:rsidR="007737CC" w:rsidRPr="007737CC">
        <w:rPr>
          <w:rFonts w:ascii="Arial" w:hAnsi="Arial" w:cs="Arial"/>
          <w:sz w:val="22"/>
          <w:szCs w:val="22"/>
        </w:rPr>
        <w:t>Vyhlášení výběrového řízení za účelem udělení práv k využívání rádiových kmitočtů pro zajištění sítí elektronických komunikací v kmitočtovém pásmu 3600–3800 MHz</w:t>
      </w:r>
      <w:r w:rsidRPr="004C6B9E">
        <w:rPr>
          <w:rFonts w:ascii="Arial" w:hAnsi="Arial" w:cs="Arial"/>
          <w:sz w:val="22"/>
          <w:szCs w:val="22"/>
        </w:rPr>
        <w:t xml:space="preserve"> (dále jako „</w:t>
      </w:r>
      <w:r w:rsidRPr="004C6B9E">
        <w:rPr>
          <w:rFonts w:ascii="Arial" w:hAnsi="Arial" w:cs="Arial"/>
          <w:b/>
          <w:sz w:val="22"/>
          <w:szCs w:val="22"/>
        </w:rPr>
        <w:t>Vyhlášení</w:t>
      </w:r>
      <w:r w:rsidRPr="004C6B9E">
        <w:rPr>
          <w:rFonts w:ascii="Arial" w:hAnsi="Arial" w:cs="Arial"/>
          <w:sz w:val="22"/>
          <w:szCs w:val="22"/>
        </w:rPr>
        <w:t xml:space="preserve">“) vyhlášeného </w:t>
      </w:r>
      <w:r w:rsidRPr="00E1679A">
        <w:rPr>
          <w:rFonts w:ascii="Arial" w:hAnsi="Arial" w:cs="Arial"/>
          <w:sz w:val="22"/>
          <w:szCs w:val="22"/>
        </w:rPr>
        <w:t>dne</w:t>
      </w:r>
      <w:r w:rsidR="00D0656E" w:rsidRPr="00E1679A">
        <w:rPr>
          <w:rFonts w:ascii="Arial" w:hAnsi="Arial" w:cs="Arial"/>
          <w:sz w:val="22"/>
          <w:szCs w:val="22"/>
        </w:rPr>
        <w:t xml:space="preserve"> </w:t>
      </w:r>
      <w:r w:rsidR="00E1679A" w:rsidRPr="00E1679A">
        <w:rPr>
          <w:rFonts w:ascii="Arial" w:hAnsi="Arial" w:cs="Arial"/>
          <w:b/>
          <w:sz w:val="22"/>
          <w:szCs w:val="22"/>
        </w:rPr>
        <w:t>2</w:t>
      </w:r>
      <w:r w:rsidR="00E42A09">
        <w:rPr>
          <w:rFonts w:ascii="Arial" w:hAnsi="Arial" w:cs="Arial"/>
          <w:b/>
          <w:sz w:val="22"/>
          <w:szCs w:val="22"/>
        </w:rPr>
        <w:t>7</w:t>
      </w:r>
      <w:bookmarkStart w:id="0" w:name="_GoBack"/>
      <w:bookmarkEnd w:id="0"/>
      <w:r w:rsidR="00E1679A" w:rsidRPr="00E1679A">
        <w:rPr>
          <w:rFonts w:ascii="Arial" w:hAnsi="Arial" w:cs="Arial"/>
          <w:b/>
          <w:sz w:val="22"/>
          <w:szCs w:val="22"/>
        </w:rPr>
        <w:t>. března</w:t>
      </w:r>
      <w:r w:rsidR="00D0656E" w:rsidRPr="00E1679A">
        <w:rPr>
          <w:rFonts w:ascii="Arial" w:hAnsi="Arial" w:cs="Arial"/>
          <w:b/>
          <w:sz w:val="22"/>
          <w:szCs w:val="22"/>
        </w:rPr>
        <w:t xml:space="preserve"> 201</w:t>
      </w:r>
      <w:r w:rsidR="007737CC" w:rsidRPr="00E1679A">
        <w:rPr>
          <w:rFonts w:ascii="Arial" w:hAnsi="Arial" w:cs="Arial"/>
          <w:b/>
          <w:sz w:val="22"/>
          <w:szCs w:val="22"/>
        </w:rPr>
        <w:t>7</w:t>
      </w:r>
      <w:r w:rsidR="00F07955" w:rsidRPr="00E1679A">
        <w:rPr>
          <w:rFonts w:ascii="Arial" w:hAnsi="Arial" w:cs="Arial"/>
          <w:sz w:val="22"/>
          <w:szCs w:val="22"/>
        </w:rPr>
        <w:t>.</w:t>
      </w:r>
    </w:p>
    <w:p w14:paraId="71521475" w14:textId="77777777" w:rsidR="000B4330" w:rsidRDefault="000B4330" w:rsidP="00231B70">
      <w:pPr>
        <w:suppressAutoHyphens/>
        <w:jc w:val="both"/>
        <w:rPr>
          <w:rFonts w:ascii="Arial" w:hAnsi="Arial" w:cs="Arial"/>
          <w:sz w:val="22"/>
          <w:szCs w:val="22"/>
        </w:rPr>
      </w:pPr>
    </w:p>
    <w:p w14:paraId="74E7D28C" w14:textId="77777777" w:rsidR="000B4330" w:rsidRDefault="000B4330" w:rsidP="00231B70">
      <w:pPr>
        <w:suppressAutoHyphens/>
        <w:jc w:val="both"/>
        <w:rPr>
          <w:rFonts w:ascii="Arial" w:hAnsi="Arial" w:cs="Arial"/>
          <w:sz w:val="22"/>
          <w:szCs w:val="22"/>
        </w:rPr>
      </w:pPr>
      <w:r w:rsidRPr="004C6B9E">
        <w:rPr>
          <w:rFonts w:ascii="Arial" w:hAnsi="Arial" w:cs="Arial"/>
          <w:sz w:val="22"/>
          <w:szCs w:val="22"/>
        </w:rPr>
        <w:t xml:space="preserve">Českým telekomunikačním úřadem, </w:t>
      </w:r>
    </w:p>
    <w:p w14:paraId="7C854369" w14:textId="77777777" w:rsidR="000B4330" w:rsidRDefault="000B4330" w:rsidP="00231B70">
      <w:pPr>
        <w:suppressAutoHyphens/>
        <w:jc w:val="both"/>
        <w:rPr>
          <w:rFonts w:ascii="Arial" w:hAnsi="Arial" w:cs="Arial"/>
          <w:sz w:val="22"/>
          <w:szCs w:val="22"/>
        </w:rPr>
      </w:pPr>
      <w:r w:rsidRPr="004C6B9E">
        <w:rPr>
          <w:rFonts w:ascii="Arial" w:hAnsi="Arial" w:cs="Arial"/>
          <w:sz w:val="22"/>
          <w:szCs w:val="22"/>
        </w:rPr>
        <w:t>se sídlem Sokolovská 219, Praha 9, poštovní přihrádka 02, PSČ 225 02, Praha 025</w:t>
      </w:r>
      <w:r>
        <w:rPr>
          <w:rFonts w:ascii="Arial" w:hAnsi="Arial" w:cs="Arial"/>
          <w:sz w:val="22"/>
          <w:szCs w:val="22"/>
        </w:rPr>
        <w:t xml:space="preserve"> </w:t>
      </w:r>
    </w:p>
    <w:p w14:paraId="1F780B68"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Úřad</w:t>
      </w:r>
      <w:r w:rsidRPr="004C6B9E">
        <w:rPr>
          <w:rFonts w:ascii="Arial" w:hAnsi="Arial" w:cs="Arial"/>
          <w:sz w:val="22"/>
          <w:szCs w:val="22"/>
        </w:rPr>
        <w:t>“)</w:t>
      </w:r>
    </w:p>
    <w:p w14:paraId="5B5A5CC9" w14:textId="77777777" w:rsidR="000B4330" w:rsidRPr="004C6B9E" w:rsidRDefault="000B4330" w:rsidP="00231B70">
      <w:pPr>
        <w:suppressAutoHyphens/>
        <w:jc w:val="both"/>
        <w:rPr>
          <w:rFonts w:ascii="Arial" w:hAnsi="Arial" w:cs="Arial"/>
          <w:sz w:val="22"/>
          <w:szCs w:val="22"/>
        </w:rPr>
      </w:pPr>
    </w:p>
    <w:p w14:paraId="34A67A37" w14:textId="77777777" w:rsidR="000B4330" w:rsidRPr="004C6B9E" w:rsidRDefault="000B4330" w:rsidP="008F4FB9">
      <w:pPr>
        <w:suppressAutoHyphens/>
        <w:spacing w:after="60"/>
        <w:jc w:val="both"/>
        <w:rPr>
          <w:rFonts w:ascii="Arial" w:hAnsi="Arial" w:cs="Arial"/>
          <w:b/>
          <w:sz w:val="22"/>
          <w:szCs w:val="22"/>
          <w:u w:val="single"/>
        </w:rPr>
      </w:pPr>
      <w:r w:rsidRPr="004C6B9E">
        <w:rPr>
          <w:rFonts w:ascii="Arial" w:hAnsi="Arial" w:cs="Arial"/>
          <w:b/>
          <w:sz w:val="22"/>
          <w:szCs w:val="22"/>
          <w:u w:val="single"/>
        </w:rPr>
        <w:t>Identifikační údaje Žadatele přijímajícího závazek:</w:t>
      </w:r>
    </w:p>
    <w:p w14:paraId="71AB58BC" w14:textId="5D067B8D"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 xml:space="preserve">Společnost: </w:t>
      </w:r>
      <w:r w:rsidR="003639BC">
        <w:rPr>
          <w:rFonts w:ascii="Arial" w:hAnsi="Arial" w:cs="Arial"/>
          <w:sz w:val="22"/>
          <w:szCs w:val="22"/>
        </w:rPr>
        <w:t>…………………………………</w:t>
      </w:r>
      <w:r w:rsidRPr="004C6B9E">
        <w:rPr>
          <w:rFonts w:ascii="Arial" w:hAnsi="Arial" w:cs="Arial"/>
          <w:sz w:val="22"/>
          <w:szCs w:val="22"/>
        </w:rPr>
        <w:t>……………………………………</w:t>
      </w:r>
    </w:p>
    <w:p w14:paraId="55780C72" w14:textId="274EF99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 xml:space="preserve">Adresa: </w:t>
      </w:r>
      <w:r w:rsidR="003639BC">
        <w:rPr>
          <w:rFonts w:ascii="Arial" w:hAnsi="Arial" w:cs="Arial"/>
          <w:sz w:val="22"/>
          <w:szCs w:val="22"/>
        </w:rPr>
        <w:t>…………………………………</w:t>
      </w:r>
      <w:r>
        <w:rPr>
          <w:rFonts w:ascii="Arial" w:hAnsi="Arial" w:cs="Arial"/>
          <w:sz w:val="22"/>
          <w:szCs w:val="22"/>
        </w:rPr>
        <w:t>…………</w:t>
      </w:r>
      <w:r w:rsidRPr="004C6B9E">
        <w:rPr>
          <w:rFonts w:ascii="Arial" w:hAnsi="Arial" w:cs="Arial"/>
          <w:sz w:val="22"/>
          <w:szCs w:val="22"/>
        </w:rPr>
        <w:t>………</w:t>
      </w:r>
      <w:r>
        <w:rPr>
          <w:rFonts w:ascii="Arial" w:hAnsi="Arial" w:cs="Arial"/>
          <w:sz w:val="22"/>
          <w:szCs w:val="22"/>
        </w:rPr>
        <w:t>………………………</w:t>
      </w:r>
    </w:p>
    <w:p w14:paraId="79825DD5" w14:textId="72E3C2AE" w:rsidR="000B4330" w:rsidRPr="004C6B9E" w:rsidRDefault="003639BC" w:rsidP="008F4FB9">
      <w:pPr>
        <w:suppressAutoHyphens/>
        <w:spacing w:before="120"/>
        <w:jc w:val="both"/>
        <w:rPr>
          <w:rFonts w:ascii="Arial" w:hAnsi="Arial" w:cs="Arial"/>
          <w:sz w:val="22"/>
          <w:szCs w:val="22"/>
        </w:rPr>
      </w:pPr>
      <w:r>
        <w:rPr>
          <w:rFonts w:ascii="Arial" w:hAnsi="Arial" w:cs="Arial"/>
          <w:sz w:val="22"/>
          <w:szCs w:val="22"/>
        </w:rPr>
        <w:t>IČO: …………………………………</w:t>
      </w:r>
      <w:r w:rsidR="000B4330" w:rsidRPr="004C6B9E">
        <w:rPr>
          <w:rFonts w:ascii="Arial" w:hAnsi="Arial" w:cs="Arial"/>
          <w:sz w:val="22"/>
          <w:szCs w:val="22"/>
        </w:rPr>
        <w:t>……………………………………………</w:t>
      </w:r>
    </w:p>
    <w:p w14:paraId="1956AE37" w14:textId="7777777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Osoba oprávněná jednat jménem Žadatele: …………………………………</w:t>
      </w:r>
    </w:p>
    <w:p w14:paraId="2D6634F2"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Žadatel</w:t>
      </w:r>
      <w:r w:rsidRPr="004C6B9E">
        <w:rPr>
          <w:rFonts w:ascii="Arial" w:hAnsi="Arial" w:cs="Arial"/>
          <w:sz w:val="22"/>
          <w:szCs w:val="22"/>
        </w:rPr>
        <w:t>“)</w:t>
      </w:r>
    </w:p>
    <w:p w14:paraId="4509EDE6" w14:textId="77777777" w:rsidR="000B4330" w:rsidRPr="004C6B9E" w:rsidRDefault="000B4330" w:rsidP="00231B70">
      <w:pPr>
        <w:suppressAutoHyphens/>
        <w:jc w:val="both"/>
        <w:rPr>
          <w:rFonts w:ascii="Arial" w:hAnsi="Arial" w:cs="Arial"/>
          <w:sz w:val="22"/>
          <w:szCs w:val="22"/>
        </w:rPr>
      </w:pPr>
    </w:p>
    <w:p w14:paraId="28F85D0F"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 xml:space="preserve">Pojmy nedefinované v této Příloze </w:t>
      </w:r>
      <w:r w:rsidR="003675DE">
        <w:rPr>
          <w:rFonts w:ascii="Arial" w:hAnsi="Arial" w:cs="Arial"/>
          <w:sz w:val="22"/>
          <w:szCs w:val="22"/>
        </w:rPr>
        <w:t>2</w:t>
      </w:r>
      <w:r w:rsidR="003675DE" w:rsidRPr="004C6B9E">
        <w:rPr>
          <w:rFonts w:ascii="Arial" w:hAnsi="Arial" w:cs="Arial"/>
          <w:sz w:val="22"/>
          <w:szCs w:val="22"/>
        </w:rPr>
        <w:t xml:space="preserve"> </w:t>
      </w:r>
      <w:r w:rsidRPr="004C6B9E">
        <w:rPr>
          <w:rFonts w:ascii="Arial" w:hAnsi="Arial" w:cs="Arial"/>
          <w:sz w:val="22"/>
          <w:szCs w:val="22"/>
        </w:rPr>
        <w:t>k Žádosti podané na základě Vyhlášení mají stejný významový obsah jako pojmy definované či uvedené ve Vyhlášení a/nebo v Žádosti.</w:t>
      </w:r>
    </w:p>
    <w:p w14:paraId="5B16CD62" w14:textId="77777777" w:rsidR="000B4330" w:rsidRPr="004C6B9E" w:rsidRDefault="000B4330" w:rsidP="00231B70">
      <w:pPr>
        <w:suppressAutoHyphens/>
        <w:jc w:val="both"/>
        <w:rPr>
          <w:rFonts w:ascii="Arial" w:hAnsi="Arial" w:cs="Arial"/>
          <w:sz w:val="22"/>
          <w:szCs w:val="22"/>
        </w:rPr>
      </w:pPr>
    </w:p>
    <w:p w14:paraId="14D206A4" w14:textId="77777777" w:rsidR="000B4330" w:rsidRPr="00376A14" w:rsidRDefault="000B4330" w:rsidP="00231B70">
      <w:pPr>
        <w:pStyle w:val="Nadpis1"/>
        <w:numPr>
          <w:ilvl w:val="0"/>
          <w:numId w:val="0"/>
        </w:numPr>
        <w:suppressAutoHyphens/>
        <w:jc w:val="both"/>
        <w:rPr>
          <w:rFonts w:cs="Arial"/>
          <w:b w:val="0"/>
        </w:rPr>
      </w:pPr>
      <w:r w:rsidRPr="00376A14">
        <w:rPr>
          <w:rFonts w:cs="Arial"/>
        </w:rPr>
        <w:t>Obsah Závazku přijímaného Žadatelem:</w:t>
      </w:r>
    </w:p>
    <w:p w14:paraId="5855737B" w14:textId="3CF214B4"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 xml:space="preserve">Já, Žadatel, tímto přijímám následující závazky spojené s udělením práva k využívání rádiových kmitočtů v pásmu </w:t>
      </w:r>
      <w:r w:rsidR="007737CC" w:rsidRPr="007737CC">
        <w:rPr>
          <w:rFonts w:ascii="Arial" w:hAnsi="Arial" w:cs="Arial"/>
          <w:sz w:val="22"/>
          <w:szCs w:val="22"/>
        </w:rPr>
        <w:t>3600–3800 MHz</w:t>
      </w:r>
      <w:r w:rsidRPr="004C6B9E">
        <w:rPr>
          <w:rFonts w:ascii="Arial" w:hAnsi="Arial" w:cs="Arial"/>
          <w:sz w:val="22"/>
          <w:szCs w:val="22"/>
        </w:rPr>
        <w:t xml:space="preserve"> na základě výběrového řízení popsaného ve Vyhlášení</w:t>
      </w:r>
      <w:r w:rsidR="003B4ED8">
        <w:rPr>
          <w:rFonts w:ascii="Arial" w:hAnsi="Arial" w:cs="Arial"/>
          <w:sz w:val="22"/>
          <w:szCs w:val="22"/>
        </w:rPr>
        <w:t xml:space="preserve"> (dále je „</w:t>
      </w:r>
      <w:r w:rsidR="003B4ED8" w:rsidRPr="003B4ED8">
        <w:rPr>
          <w:rFonts w:ascii="Arial" w:hAnsi="Arial" w:cs="Arial"/>
          <w:b/>
          <w:sz w:val="22"/>
          <w:szCs w:val="22"/>
        </w:rPr>
        <w:t>Výběrové řízení</w:t>
      </w:r>
      <w:r w:rsidR="003B4ED8">
        <w:rPr>
          <w:rFonts w:ascii="Arial" w:hAnsi="Arial" w:cs="Arial"/>
          <w:sz w:val="22"/>
          <w:szCs w:val="22"/>
        </w:rPr>
        <w:t>“)</w:t>
      </w:r>
      <w:r w:rsidRPr="004C6B9E">
        <w:rPr>
          <w:rFonts w:ascii="Arial" w:hAnsi="Arial" w:cs="Arial"/>
          <w:sz w:val="22"/>
          <w:szCs w:val="22"/>
        </w:rPr>
        <w:t xml:space="preserve"> a zavazuji se k jejich řádnému a</w:t>
      </w:r>
      <w:r w:rsidR="003B4ED8">
        <w:rPr>
          <w:rFonts w:ascii="Arial" w:hAnsi="Arial" w:cs="Arial"/>
          <w:sz w:val="22"/>
          <w:szCs w:val="22"/>
        </w:rPr>
        <w:t> </w:t>
      </w:r>
      <w:r w:rsidRPr="004C6B9E">
        <w:rPr>
          <w:rFonts w:ascii="Arial" w:hAnsi="Arial" w:cs="Arial"/>
          <w:sz w:val="22"/>
          <w:szCs w:val="22"/>
        </w:rPr>
        <w:t>včasnému splnění:</w:t>
      </w:r>
    </w:p>
    <w:p w14:paraId="613C0E79" w14:textId="77777777" w:rsidR="000B4330" w:rsidRPr="004C6B9E" w:rsidRDefault="000B4330" w:rsidP="00231B70">
      <w:pPr>
        <w:suppressAutoHyphens/>
        <w:jc w:val="both"/>
        <w:rPr>
          <w:rFonts w:ascii="Arial" w:hAnsi="Arial" w:cs="Arial"/>
          <w:sz w:val="22"/>
          <w:szCs w:val="22"/>
          <w:highlight w:val="yellow"/>
        </w:rPr>
      </w:pPr>
    </w:p>
    <w:p w14:paraId="362BCDE1" w14:textId="77C09DF4" w:rsidR="00607D6B" w:rsidRDefault="00607D6B" w:rsidP="00590510">
      <w:pPr>
        <w:pStyle w:val="Nadpis1"/>
        <w:numPr>
          <w:ilvl w:val="0"/>
          <w:numId w:val="29"/>
        </w:numPr>
        <w:suppressAutoHyphens/>
        <w:spacing w:after="120"/>
        <w:ind w:left="357" w:hanging="357"/>
        <w:jc w:val="both"/>
        <w:rPr>
          <w:rFonts w:cs="Arial"/>
        </w:rPr>
      </w:pPr>
      <w:r>
        <w:rPr>
          <w:rFonts w:cs="Arial"/>
        </w:rPr>
        <w:t>Refarming</w:t>
      </w:r>
    </w:p>
    <w:p w14:paraId="6C7D5D8F" w14:textId="78DAE88A" w:rsidR="007737CC" w:rsidRPr="007737CC" w:rsidRDefault="00607D6B" w:rsidP="00590510">
      <w:pPr>
        <w:spacing w:after="120"/>
        <w:rPr>
          <w:rFonts w:ascii="Arial" w:hAnsi="Arial" w:cs="Arial"/>
          <w:sz w:val="22"/>
          <w:szCs w:val="22"/>
        </w:rPr>
      </w:pPr>
      <w:r w:rsidRPr="004C6B9E">
        <w:rPr>
          <w:rFonts w:ascii="Arial" w:hAnsi="Arial" w:cs="Arial"/>
          <w:sz w:val="22"/>
          <w:szCs w:val="22"/>
        </w:rPr>
        <w:t xml:space="preserve">Tímto jako Žadatel přijímám </w:t>
      </w:r>
      <w:r w:rsidR="007737CC">
        <w:rPr>
          <w:rFonts w:ascii="Arial" w:hAnsi="Arial" w:cs="Arial"/>
          <w:sz w:val="22"/>
          <w:szCs w:val="22"/>
        </w:rPr>
        <w:t>z</w:t>
      </w:r>
      <w:r w:rsidRPr="004C6B9E">
        <w:rPr>
          <w:rFonts w:ascii="Arial" w:hAnsi="Arial" w:cs="Arial"/>
          <w:sz w:val="22"/>
          <w:szCs w:val="22"/>
        </w:rPr>
        <w:t xml:space="preserve">ávazek </w:t>
      </w:r>
      <w:r>
        <w:rPr>
          <w:rFonts w:ascii="Arial" w:hAnsi="Arial" w:cs="Arial"/>
          <w:sz w:val="22"/>
          <w:szCs w:val="22"/>
        </w:rPr>
        <w:t>refarmingu</w:t>
      </w:r>
      <w:r w:rsidRPr="004C6B9E">
        <w:rPr>
          <w:rFonts w:ascii="Arial" w:hAnsi="Arial" w:cs="Arial"/>
          <w:sz w:val="22"/>
          <w:szCs w:val="22"/>
        </w:rPr>
        <w:t>.</w:t>
      </w:r>
    </w:p>
    <w:p w14:paraId="654663A4" w14:textId="6FEFEFC6" w:rsidR="009E1840" w:rsidRDefault="00607D6B" w:rsidP="00F07955">
      <w:pPr>
        <w:jc w:val="both"/>
        <w:rPr>
          <w:rFonts w:ascii="Arial" w:hAnsi="Arial" w:cs="Arial"/>
          <w:sz w:val="22"/>
          <w:szCs w:val="20"/>
        </w:rPr>
      </w:pPr>
      <w:r>
        <w:rPr>
          <w:rFonts w:ascii="Arial" w:hAnsi="Arial" w:cs="Arial"/>
          <w:sz w:val="22"/>
          <w:szCs w:val="20"/>
        </w:rPr>
        <w:t>Ber</w:t>
      </w:r>
      <w:r w:rsidRPr="00607D6B">
        <w:rPr>
          <w:rFonts w:ascii="Arial" w:hAnsi="Arial" w:cs="Arial"/>
          <w:sz w:val="22"/>
          <w:szCs w:val="20"/>
        </w:rPr>
        <w:t xml:space="preserve">u na </w:t>
      </w:r>
      <w:r>
        <w:rPr>
          <w:rFonts w:ascii="Arial" w:hAnsi="Arial" w:cs="Arial"/>
          <w:sz w:val="22"/>
          <w:szCs w:val="20"/>
        </w:rPr>
        <w:t xml:space="preserve">vědomí, </w:t>
      </w:r>
      <w:r w:rsidR="00FC7312" w:rsidRPr="00FC7312">
        <w:rPr>
          <w:rFonts w:ascii="Arial" w:hAnsi="Arial" w:cs="Arial"/>
          <w:sz w:val="22"/>
          <w:szCs w:val="20"/>
        </w:rPr>
        <w:t>že cílem Úřadu v rámci tohoto Výběrového řízení je zajistit účelné využívání rádiových kmitočtů nejen v pásmu 3600–3800 MHz, ale také v celém kmitočtovém pásmu 3400–3800 MHz umožněním budoucího scelení přídělů rádiových kmitočtů jednotlivých držitelů přídělu v rámci celého kmitočtového pásma 3400–3800 MHz. K zajištění tohoto cíle Úřad stanoví pro Držitele přídělů vydaných na základě tohoto Výběrového řízení závazek refarmingu, aby po vydání dalších přídělů v pásmu 3400–3800 MHz na základě budoucího výběrového řízení či budoucích výběrových řízení mohlo dojít k tzv. refarmingu celého kmitočtového pásma 3400–3800 MHz, tedy k přerozdělení rádiových kmitočtů přidělených v</w:t>
      </w:r>
      <w:r w:rsidR="00FC7312">
        <w:rPr>
          <w:rFonts w:ascii="Arial" w:hAnsi="Arial" w:cs="Arial"/>
          <w:sz w:val="22"/>
          <w:szCs w:val="20"/>
        </w:rPr>
        <w:t> </w:t>
      </w:r>
      <w:r w:rsidR="00FC7312" w:rsidRPr="00FC7312">
        <w:rPr>
          <w:rFonts w:ascii="Arial" w:hAnsi="Arial" w:cs="Arial"/>
          <w:sz w:val="22"/>
          <w:szCs w:val="20"/>
        </w:rPr>
        <w:t>tomto kmitočtovém pásmu tak, aby byla do maximální možné míry zajištěna celistvost přídělů rádiových kmitočtů vydaných jednomu držiteli přídělů v tomto pásmu.</w:t>
      </w:r>
      <w:r w:rsidR="00661E08" w:rsidRPr="00661E08" w:rsidDel="00661E08">
        <w:rPr>
          <w:rFonts w:ascii="Arial" w:hAnsi="Arial" w:cs="Arial"/>
          <w:sz w:val="22"/>
          <w:szCs w:val="20"/>
        </w:rPr>
        <w:t xml:space="preserve"> </w:t>
      </w:r>
    </w:p>
    <w:p w14:paraId="623CB71B" w14:textId="77777777" w:rsidR="009E1840" w:rsidRDefault="009E1840" w:rsidP="00F07955">
      <w:pPr>
        <w:jc w:val="both"/>
        <w:rPr>
          <w:rFonts w:ascii="Arial" w:hAnsi="Arial" w:cs="Arial"/>
          <w:sz w:val="22"/>
          <w:szCs w:val="20"/>
        </w:rPr>
      </w:pPr>
    </w:p>
    <w:p w14:paraId="455A4C5D" w14:textId="38FEBFA5" w:rsidR="007D7EB2" w:rsidRDefault="00607D6B" w:rsidP="00F07955">
      <w:pPr>
        <w:jc w:val="both"/>
        <w:rPr>
          <w:rFonts w:ascii="Arial" w:hAnsi="Arial" w:cs="Arial"/>
          <w:sz w:val="22"/>
          <w:szCs w:val="20"/>
        </w:rPr>
      </w:pPr>
      <w:r w:rsidRPr="00607D6B">
        <w:rPr>
          <w:rFonts w:ascii="Arial" w:hAnsi="Arial" w:cs="Arial"/>
          <w:sz w:val="22"/>
          <w:szCs w:val="20"/>
        </w:rPr>
        <w:t xml:space="preserve">K zajištění tohoto cíle se </w:t>
      </w:r>
      <w:r w:rsidR="00266815">
        <w:rPr>
          <w:rFonts w:ascii="Arial" w:hAnsi="Arial" w:cs="Arial"/>
          <w:sz w:val="22"/>
          <w:szCs w:val="20"/>
        </w:rPr>
        <w:t>pro případ</w:t>
      </w:r>
      <w:r>
        <w:rPr>
          <w:rFonts w:ascii="Arial" w:hAnsi="Arial" w:cs="Arial"/>
          <w:sz w:val="22"/>
          <w:szCs w:val="20"/>
        </w:rPr>
        <w:t>, že</w:t>
      </w:r>
      <w:r w:rsidR="00E54506">
        <w:rPr>
          <w:rFonts w:ascii="Arial" w:hAnsi="Arial" w:cs="Arial"/>
          <w:sz w:val="22"/>
          <w:szCs w:val="20"/>
        </w:rPr>
        <w:t xml:space="preserve"> mi </w:t>
      </w:r>
      <w:r w:rsidR="00266815">
        <w:rPr>
          <w:rFonts w:ascii="Arial" w:hAnsi="Arial" w:cs="Arial"/>
          <w:sz w:val="22"/>
          <w:szCs w:val="20"/>
        </w:rPr>
        <w:t>bude</w:t>
      </w:r>
      <w:r w:rsidR="00E54506">
        <w:rPr>
          <w:rFonts w:ascii="Arial" w:hAnsi="Arial" w:cs="Arial"/>
          <w:sz w:val="22"/>
          <w:szCs w:val="20"/>
        </w:rPr>
        <w:t xml:space="preserve"> </w:t>
      </w:r>
      <w:r w:rsidRPr="00607D6B">
        <w:rPr>
          <w:rFonts w:ascii="Arial" w:hAnsi="Arial" w:cs="Arial"/>
          <w:sz w:val="22"/>
          <w:szCs w:val="20"/>
        </w:rPr>
        <w:t>vydán příděl rádiových kmitoč</w:t>
      </w:r>
      <w:r w:rsidR="003B4ED8">
        <w:rPr>
          <w:rFonts w:ascii="Arial" w:hAnsi="Arial" w:cs="Arial"/>
          <w:sz w:val="22"/>
          <w:szCs w:val="20"/>
        </w:rPr>
        <w:t xml:space="preserve">tů v pásmu </w:t>
      </w:r>
      <w:r w:rsidR="009E1840" w:rsidRPr="009E1840">
        <w:rPr>
          <w:rFonts w:ascii="Arial" w:hAnsi="Arial" w:cs="Arial"/>
          <w:sz w:val="22"/>
          <w:szCs w:val="20"/>
        </w:rPr>
        <w:t>3600–3800 MHz</w:t>
      </w:r>
      <w:r w:rsidR="009E1840" w:rsidRPr="009E1840" w:rsidDel="009E1840">
        <w:rPr>
          <w:rFonts w:ascii="Arial" w:hAnsi="Arial" w:cs="Arial"/>
          <w:sz w:val="22"/>
          <w:szCs w:val="20"/>
        </w:rPr>
        <w:t xml:space="preserve"> </w:t>
      </w:r>
      <w:r w:rsidR="003B4ED8">
        <w:rPr>
          <w:rFonts w:ascii="Arial" w:hAnsi="Arial" w:cs="Arial"/>
          <w:sz w:val="22"/>
          <w:szCs w:val="20"/>
        </w:rPr>
        <w:t>na základě</w:t>
      </w:r>
      <w:r w:rsidRPr="00607D6B">
        <w:rPr>
          <w:rFonts w:ascii="Arial" w:hAnsi="Arial" w:cs="Arial"/>
          <w:sz w:val="22"/>
          <w:szCs w:val="20"/>
        </w:rPr>
        <w:t xml:space="preserve"> Výběrového řízení (dále jen „</w:t>
      </w:r>
      <w:r w:rsidRPr="00607D6B">
        <w:rPr>
          <w:rFonts w:ascii="Arial" w:hAnsi="Arial" w:cs="Arial"/>
          <w:b/>
          <w:sz w:val="22"/>
          <w:szCs w:val="20"/>
        </w:rPr>
        <w:t xml:space="preserve">Příděl </w:t>
      </w:r>
      <w:r w:rsidRPr="00427D90">
        <w:rPr>
          <w:rFonts w:ascii="Arial" w:hAnsi="Arial" w:cs="Arial"/>
          <w:b/>
          <w:sz w:val="22"/>
          <w:szCs w:val="20"/>
        </w:rPr>
        <w:t xml:space="preserve">rádiových kmitočtů na základě </w:t>
      </w:r>
      <w:r w:rsidR="003B4ED8" w:rsidRPr="00427D90">
        <w:rPr>
          <w:rFonts w:ascii="Arial" w:hAnsi="Arial" w:cs="Arial"/>
          <w:b/>
          <w:sz w:val="22"/>
          <w:szCs w:val="20"/>
        </w:rPr>
        <w:t>V</w:t>
      </w:r>
      <w:r w:rsidRPr="00427D90">
        <w:rPr>
          <w:rFonts w:ascii="Arial" w:hAnsi="Arial" w:cs="Arial"/>
          <w:b/>
          <w:sz w:val="22"/>
          <w:szCs w:val="20"/>
        </w:rPr>
        <w:t>ýběrového řízení</w:t>
      </w:r>
      <w:r w:rsidRPr="00427D90">
        <w:rPr>
          <w:rFonts w:ascii="Arial" w:hAnsi="Arial" w:cs="Arial"/>
          <w:sz w:val="22"/>
          <w:szCs w:val="20"/>
        </w:rPr>
        <w:t>“) zavazuj</w:t>
      </w:r>
      <w:r w:rsidR="00E54506" w:rsidRPr="00427D90">
        <w:rPr>
          <w:rFonts w:ascii="Arial" w:hAnsi="Arial" w:cs="Arial"/>
          <w:sz w:val="22"/>
          <w:szCs w:val="20"/>
        </w:rPr>
        <w:t>i</w:t>
      </w:r>
      <w:r w:rsidR="00266815">
        <w:rPr>
          <w:rFonts w:ascii="Arial" w:hAnsi="Arial" w:cs="Arial"/>
          <w:sz w:val="22"/>
          <w:szCs w:val="20"/>
        </w:rPr>
        <w:t xml:space="preserve"> podat Úřadu</w:t>
      </w:r>
      <w:r w:rsidRPr="00427D90">
        <w:rPr>
          <w:rFonts w:ascii="Arial" w:hAnsi="Arial" w:cs="Arial"/>
          <w:sz w:val="22"/>
          <w:szCs w:val="20"/>
        </w:rPr>
        <w:t xml:space="preserve"> v souladu s</w:t>
      </w:r>
      <w:r w:rsidR="00FD6A31" w:rsidRPr="00427D90">
        <w:rPr>
          <w:rFonts w:ascii="Arial" w:hAnsi="Arial" w:cs="Arial"/>
          <w:sz w:val="22"/>
          <w:szCs w:val="20"/>
        </w:rPr>
        <w:t> </w:t>
      </w:r>
      <w:r w:rsidRPr="00427D90">
        <w:rPr>
          <w:rFonts w:ascii="Arial" w:hAnsi="Arial" w:cs="Arial"/>
          <w:sz w:val="22"/>
          <w:szCs w:val="20"/>
        </w:rPr>
        <w:t>§ 22a Zákona</w:t>
      </w:r>
      <w:r w:rsidR="009E1840" w:rsidRPr="009E1840">
        <w:t xml:space="preserve"> </w:t>
      </w:r>
      <w:r w:rsidR="009E1840" w:rsidRPr="009E1840">
        <w:rPr>
          <w:rFonts w:ascii="Arial" w:hAnsi="Arial" w:cs="Arial"/>
          <w:sz w:val="22"/>
          <w:szCs w:val="20"/>
        </w:rPr>
        <w:t>nebo s</w:t>
      </w:r>
      <w:r w:rsidR="00FC7312">
        <w:rPr>
          <w:rFonts w:ascii="Arial" w:hAnsi="Arial" w:cs="Arial"/>
          <w:sz w:val="22"/>
          <w:szCs w:val="20"/>
        </w:rPr>
        <w:t> </w:t>
      </w:r>
      <w:r w:rsidR="009E1840" w:rsidRPr="009E1840">
        <w:rPr>
          <w:rFonts w:ascii="Arial" w:hAnsi="Arial" w:cs="Arial"/>
          <w:sz w:val="22"/>
          <w:szCs w:val="20"/>
        </w:rPr>
        <w:t>obdobným ustanovením Zákona účinným v době vydání Výzvy umožňujícím držiteli přídělu požádat o změnu přídělu</w:t>
      </w:r>
      <w:r w:rsidR="009E1840">
        <w:rPr>
          <w:rFonts w:ascii="Arial" w:hAnsi="Arial" w:cs="Arial"/>
          <w:sz w:val="22"/>
          <w:szCs w:val="20"/>
        </w:rPr>
        <w:t>,</w:t>
      </w:r>
      <w:r w:rsidRPr="00427D90">
        <w:rPr>
          <w:rFonts w:ascii="Arial" w:hAnsi="Arial" w:cs="Arial"/>
          <w:sz w:val="22"/>
          <w:szCs w:val="20"/>
        </w:rPr>
        <w:t xml:space="preserve"> nejpozději do </w:t>
      </w:r>
      <w:r w:rsidR="009E1840">
        <w:rPr>
          <w:rFonts w:ascii="Arial" w:hAnsi="Arial" w:cs="Arial"/>
          <w:sz w:val="22"/>
          <w:szCs w:val="20"/>
        </w:rPr>
        <w:t>60</w:t>
      </w:r>
      <w:r w:rsidR="009E1840" w:rsidRPr="00427D90">
        <w:rPr>
          <w:rFonts w:ascii="Arial" w:hAnsi="Arial" w:cs="Arial"/>
          <w:sz w:val="22"/>
          <w:szCs w:val="20"/>
        </w:rPr>
        <w:t xml:space="preserve"> </w:t>
      </w:r>
      <w:r w:rsidR="00B34356" w:rsidRPr="00427D90">
        <w:rPr>
          <w:rFonts w:ascii="Arial" w:hAnsi="Arial" w:cs="Arial"/>
          <w:sz w:val="22"/>
          <w:szCs w:val="20"/>
        </w:rPr>
        <w:t xml:space="preserve">dnů ode dne doručení </w:t>
      </w:r>
      <w:r w:rsidR="009E1840">
        <w:rPr>
          <w:rFonts w:ascii="Arial" w:hAnsi="Arial" w:cs="Arial"/>
          <w:sz w:val="22"/>
          <w:szCs w:val="20"/>
        </w:rPr>
        <w:t>V</w:t>
      </w:r>
      <w:r w:rsidR="009E1840" w:rsidRPr="00427D90">
        <w:rPr>
          <w:rFonts w:ascii="Arial" w:hAnsi="Arial" w:cs="Arial"/>
          <w:sz w:val="22"/>
          <w:szCs w:val="20"/>
        </w:rPr>
        <w:t xml:space="preserve">ýzvy </w:t>
      </w:r>
      <w:r w:rsidR="00B34356" w:rsidRPr="00427D90">
        <w:rPr>
          <w:rFonts w:ascii="Arial" w:hAnsi="Arial" w:cs="Arial"/>
          <w:sz w:val="22"/>
          <w:szCs w:val="20"/>
        </w:rPr>
        <w:t>Úřadu</w:t>
      </w:r>
      <w:r w:rsidRPr="00427D90">
        <w:rPr>
          <w:rFonts w:ascii="Arial" w:hAnsi="Arial" w:cs="Arial"/>
          <w:sz w:val="22"/>
          <w:szCs w:val="20"/>
        </w:rPr>
        <w:t>, úplnou žádost o změnu Přídělu rá</w:t>
      </w:r>
      <w:r w:rsidR="003B4ED8" w:rsidRPr="00427D90">
        <w:rPr>
          <w:rFonts w:ascii="Arial" w:hAnsi="Arial" w:cs="Arial"/>
          <w:sz w:val="22"/>
          <w:szCs w:val="20"/>
        </w:rPr>
        <w:t>diových kmitočtů na základě</w:t>
      </w:r>
      <w:r w:rsidRPr="00427D90">
        <w:rPr>
          <w:rFonts w:ascii="Arial" w:hAnsi="Arial" w:cs="Arial"/>
          <w:sz w:val="22"/>
          <w:szCs w:val="20"/>
        </w:rPr>
        <w:t xml:space="preserve"> Výběrového řízení splňující veškeré zákonné náležitosti a splňující obsahové náležitosti popsané dále. </w:t>
      </w:r>
    </w:p>
    <w:p w14:paraId="5DA1E936" w14:textId="77777777" w:rsidR="007D7EB2" w:rsidRDefault="007D7EB2" w:rsidP="00F07955">
      <w:pPr>
        <w:jc w:val="both"/>
        <w:rPr>
          <w:rFonts w:ascii="Arial" w:hAnsi="Arial" w:cs="Arial"/>
          <w:sz w:val="22"/>
          <w:szCs w:val="20"/>
        </w:rPr>
      </w:pPr>
    </w:p>
    <w:p w14:paraId="341DDFD3" w14:textId="4D0F0818" w:rsidR="00C20FD8" w:rsidRDefault="00607D6B" w:rsidP="00F07955">
      <w:pPr>
        <w:jc w:val="both"/>
        <w:rPr>
          <w:rFonts w:ascii="Arial" w:hAnsi="Arial" w:cs="Arial"/>
          <w:sz w:val="22"/>
          <w:szCs w:val="20"/>
        </w:rPr>
      </w:pPr>
      <w:r w:rsidRPr="00607D6B">
        <w:rPr>
          <w:rFonts w:ascii="Arial" w:hAnsi="Arial" w:cs="Arial"/>
          <w:sz w:val="22"/>
          <w:szCs w:val="20"/>
        </w:rPr>
        <w:t xml:space="preserve">Obsahem </w:t>
      </w:r>
      <w:r w:rsidR="00FC7312">
        <w:rPr>
          <w:rFonts w:ascii="Arial" w:hAnsi="Arial" w:cs="Arial"/>
          <w:sz w:val="22"/>
          <w:szCs w:val="20"/>
        </w:rPr>
        <w:t>ž</w:t>
      </w:r>
      <w:r w:rsidRPr="00607D6B">
        <w:rPr>
          <w:rFonts w:ascii="Arial" w:hAnsi="Arial" w:cs="Arial"/>
          <w:sz w:val="22"/>
          <w:szCs w:val="20"/>
        </w:rPr>
        <w:t>ádostí podle tohoto závazku</w:t>
      </w:r>
      <w:r w:rsidR="00C20FD8">
        <w:rPr>
          <w:rFonts w:ascii="Arial" w:hAnsi="Arial" w:cs="Arial"/>
          <w:sz w:val="22"/>
          <w:szCs w:val="20"/>
        </w:rPr>
        <w:t xml:space="preserve"> refarmingu</w:t>
      </w:r>
      <w:r w:rsidRPr="00607D6B">
        <w:rPr>
          <w:rFonts w:ascii="Arial" w:hAnsi="Arial" w:cs="Arial"/>
          <w:sz w:val="22"/>
          <w:szCs w:val="20"/>
        </w:rPr>
        <w:t xml:space="preserve"> </w:t>
      </w:r>
      <w:r w:rsidR="00FC7312">
        <w:rPr>
          <w:rFonts w:ascii="Arial" w:hAnsi="Arial" w:cs="Arial"/>
          <w:sz w:val="22"/>
          <w:szCs w:val="20"/>
        </w:rPr>
        <w:t>bude</w:t>
      </w:r>
      <w:r w:rsidRPr="00607D6B">
        <w:rPr>
          <w:rFonts w:ascii="Arial" w:hAnsi="Arial" w:cs="Arial"/>
          <w:sz w:val="22"/>
          <w:szCs w:val="20"/>
        </w:rPr>
        <w:t xml:space="preserve"> změna specifikace rádiových kmitočtů</w:t>
      </w:r>
      <w:r w:rsidR="00BC4B54">
        <w:rPr>
          <w:rFonts w:ascii="Arial" w:hAnsi="Arial" w:cs="Arial"/>
          <w:sz w:val="22"/>
          <w:szCs w:val="20"/>
        </w:rPr>
        <w:t xml:space="preserve"> </w:t>
      </w:r>
      <w:r w:rsidRPr="00607D6B">
        <w:rPr>
          <w:rFonts w:ascii="Arial" w:hAnsi="Arial" w:cs="Arial"/>
          <w:sz w:val="22"/>
          <w:szCs w:val="20"/>
        </w:rPr>
        <w:t xml:space="preserve">tak, aby </w:t>
      </w:r>
      <w:r w:rsidR="00C20FD8" w:rsidRPr="00C20FD8">
        <w:rPr>
          <w:rFonts w:ascii="Arial" w:hAnsi="Arial" w:cs="Arial"/>
          <w:sz w:val="22"/>
          <w:szCs w:val="20"/>
        </w:rPr>
        <w:t>specifikace rádiových kmitočtů odpovídala</w:t>
      </w:r>
      <w:r w:rsidR="00C76F83">
        <w:rPr>
          <w:rFonts w:ascii="Arial" w:hAnsi="Arial" w:cs="Arial"/>
          <w:sz w:val="22"/>
          <w:szCs w:val="20"/>
        </w:rPr>
        <w:t xml:space="preserve"> </w:t>
      </w:r>
      <w:r w:rsidR="00C20FD8" w:rsidRPr="00C20FD8">
        <w:rPr>
          <w:rFonts w:ascii="Arial" w:hAnsi="Arial" w:cs="Arial"/>
          <w:sz w:val="22"/>
          <w:szCs w:val="20"/>
        </w:rPr>
        <w:t xml:space="preserve">Dohodě o cílovém rozdělení nebo informaci o cílovém rozdělení rádiových kmitočtů v pásmu 3400–3800 MHz uvedené Úřadem </w:t>
      </w:r>
      <w:r w:rsidR="00C20FD8" w:rsidRPr="00C20FD8">
        <w:rPr>
          <w:rFonts w:ascii="Arial" w:hAnsi="Arial" w:cs="Arial"/>
          <w:sz w:val="22"/>
          <w:szCs w:val="20"/>
        </w:rPr>
        <w:lastRenderedPageBreak/>
        <w:t>ve Výzvě, pokud Dohoda o cílovém rozdělení nebude uzavřena v rámci šedesátidenní lhůty pro podání žádostí o změnu přídělů počínající od doručení Výzvy</w:t>
      </w:r>
      <w:r w:rsidR="00C20FD8">
        <w:rPr>
          <w:rFonts w:ascii="Arial" w:hAnsi="Arial" w:cs="Arial"/>
          <w:sz w:val="22"/>
          <w:szCs w:val="20"/>
        </w:rPr>
        <w:t xml:space="preserve">. Bude-li uzavřena, </w:t>
      </w:r>
      <w:r w:rsidR="00C20FD8" w:rsidRPr="00C20FD8">
        <w:rPr>
          <w:rFonts w:ascii="Arial" w:hAnsi="Arial" w:cs="Arial"/>
          <w:sz w:val="22"/>
          <w:szCs w:val="20"/>
        </w:rPr>
        <w:t>Dohoda o cílovém rozdělení musí respektovat požadavek celistvosti přídělů.</w:t>
      </w:r>
      <w:r w:rsidR="00C20FD8">
        <w:rPr>
          <w:rFonts w:ascii="Arial" w:hAnsi="Arial" w:cs="Arial"/>
          <w:sz w:val="22"/>
          <w:szCs w:val="20"/>
        </w:rPr>
        <w:t xml:space="preserve"> Pro odstranění pochybností se zavazuji</w:t>
      </w:r>
      <w:r w:rsidR="00C76F83">
        <w:rPr>
          <w:rFonts w:ascii="Arial" w:hAnsi="Arial" w:cs="Arial"/>
          <w:sz w:val="22"/>
          <w:szCs w:val="20"/>
        </w:rPr>
        <w:t xml:space="preserve"> </w:t>
      </w:r>
      <w:r w:rsidR="00C76F83" w:rsidRPr="00C76F83">
        <w:rPr>
          <w:rFonts w:ascii="Arial" w:hAnsi="Arial" w:cs="Arial"/>
          <w:sz w:val="22"/>
          <w:szCs w:val="20"/>
        </w:rPr>
        <w:t>ve lhůtě šedesáti dnů od doručení Výzvy</w:t>
      </w:r>
      <w:r w:rsidR="00C76F83">
        <w:rPr>
          <w:rFonts w:ascii="Arial" w:hAnsi="Arial" w:cs="Arial"/>
          <w:sz w:val="22"/>
          <w:szCs w:val="20"/>
        </w:rPr>
        <w:t>:</w:t>
      </w:r>
    </w:p>
    <w:p w14:paraId="1CF06EB8" w14:textId="1494AF2C" w:rsidR="00C76F83" w:rsidRDefault="00C76F83" w:rsidP="00F07955">
      <w:pPr>
        <w:jc w:val="both"/>
        <w:rPr>
          <w:rFonts w:ascii="Arial" w:hAnsi="Arial" w:cs="Arial"/>
          <w:sz w:val="22"/>
          <w:szCs w:val="20"/>
        </w:rPr>
      </w:pPr>
    </w:p>
    <w:p w14:paraId="29614218" w14:textId="0C17E883" w:rsidR="00C76F83" w:rsidRDefault="00C76F83" w:rsidP="00272710">
      <w:pPr>
        <w:pStyle w:val="Odstavecseseznamem"/>
        <w:numPr>
          <w:ilvl w:val="0"/>
          <w:numId w:val="35"/>
        </w:numPr>
        <w:jc w:val="both"/>
        <w:rPr>
          <w:rFonts w:ascii="Arial" w:hAnsi="Arial" w:cs="Arial"/>
          <w:sz w:val="22"/>
          <w:szCs w:val="20"/>
        </w:rPr>
      </w:pPr>
      <w:r w:rsidRPr="00272710">
        <w:rPr>
          <w:rFonts w:ascii="Arial" w:hAnsi="Arial" w:cs="Arial"/>
          <w:sz w:val="22"/>
          <w:szCs w:val="20"/>
        </w:rPr>
        <w:t xml:space="preserve">podat Úřadu žádost o změnu </w:t>
      </w:r>
      <w:r>
        <w:rPr>
          <w:rFonts w:ascii="Arial" w:hAnsi="Arial" w:cs="Arial"/>
          <w:sz w:val="22"/>
          <w:szCs w:val="20"/>
        </w:rPr>
        <w:t>svého</w:t>
      </w:r>
      <w:r w:rsidRPr="00272710">
        <w:rPr>
          <w:rFonts w:ascii="Arial" w:hAnsi="Arial" w:cs="Arial"/>
          <w:sz w:val="22"/>
          <w:szCs w:val="20"/>
        </w:rPr>
        <w:t xml:space="preserve"> </w:t>
      </w:r>
      <w:r>
        <w:rPr>
          <w:rFonts w:ascii="Arial" w:hAnsi="Arial" w:cs="Arial"/>
          <w:sz w:val="22"/>
          <w:szCs w:val="20"/>
        </w:rPr>
        <w:t>P</w:t>
      </w:r>
      <w:r w:rsidRPr="00903BD6">
        <w:rPr>
          <w:rFonts w:ascii="Arial" w:hAnsi="Arial" w:cs="Arial"/>
          <w:sz w:val="22"/>
          <w:szCs w:val="20"/>
        </w:rPr>
        <w:t>řídělu</w:t>
      </w:r>
      <w:r w:rsidRPr="00272710">
        <w:rPr>
          <w:rFonts w:ascii="Arial" w:hAnsi="Arial" w:cs="Arial"/>
          <w:sz w:val="22"/>
          <w:szCs w:val="20"/>
        </w:rPr>
        <w:t xml:space="preserve"> rádiových kmitočtů</w:t>
      </w:r>
      <w:r>
        <w:rPr>
          <w:rFonts w:ascii="Arial" w:hAnsi="Arial" w:cs="Arial"/>
          <w:sz w:val="22"/>
          <w:szCs w:val="20"/>
        </w:rPr>
        <w:t xml:space="preserve"> na základě Výběrového řízení</w:t>
      </w:r>
      <w:r w:rsidRPr="00272710">
        <w:rPr>
          <w:rFonts w:ascii="Arial" w:hAnsi="Arial" w:cs="Arial"/>
          <w:sz w:val="22"/>
          <w:szCs w:val="20"/>
        </w:rPr>
        <w:t xml:space="preserve"> v souladu se závazkem refarmingu a se specifikací změny rádiových kmitočtů v souladu s Dohodou o cílovém rozdělení, společně s jedním stejnopisem Dohody o cílovém rozdělení; nebo</w:t>
      </w:r>
    </w:p>
    <w:p w14:paraId="2710F431" w14:textId="541E4C48" w:rsidR="00C76F83" w:rsidRPr="00272710" w:rsidRDefault="00C76F83" w:rsidP="00272710">
      <w:pPr>
        <w:pStyle w:val="Odstavecseseznamem"/>
        <w:numPr>
          <w:ilvl w:val="0"/>
          <w:numId w:val="35"/>
        </w:numPr>
        <w:jc w:val="both"/>
        <w:rPr>
          <w:rFonts w:ascii="Arial" w:hAnsi="Arial" w:cs="Arial"/>
          <w:sz w:val="22"/>
          <w:szCs w:val="20"/>
        </w:rPr>
      </w:pPr>
      <w:r w:rsidRPr="00272710">
        <w:rPr>
          <w:rFonts w:ascii="Arial" w:hAnsi="Arial" w:cs="Arial"/>
          <w:sz w:val="22"/>
          <w:szCs w:val="20"/>
        </w:rPr>
        <w:t>v případě nepředložení Dohody o cílovém rozdělení podat žádost o změnu přídělů rádiových kmitočtů v souladu se závazkem refarmingu a se specifikací rádiových kmitočtů dle informace o cílovém rozdělení rádiových kmitočtů v pásmu 3400–3800 MHz uvedené Úřadem ve Výzvě.</w:t>
      </w:r>
    </w:p>
    <w:p w14:paraId="06DB9068" w14:textId="77777777" w:rsidR="00C20FD8" w:rsidRDefault="00C20FD8" w:rsidP="00F07955">
      <w:pPr>
        <w:jc w:val="both"/>
        <w:rPr>
          <w:rFonts w:ascii="Arial" w:hAnsi="Arial" w:cs="Arial"/>
          <w:sz w:val="22"/>
          <w:szCs w:val="20"/>
        </w:rPr>
      </w:pPr>
    </w:p>
    <w:p w14:paraId="194792C0" w14:textId="79971AFB" w:rsidR="00BC4B54" w:rsidRDefault="00BC4B54" w:rsidP="00607D6B">
      <w:pPr>
        <w:spacing w:after="120"/>
        <w:jc w:val="both"/>
        <w:rPr>
          <w:rFonts w:ascii="Arial" w:hAnsi="Arial" w:cs="Arial"/>
          <w:sz w:val="22"/>
          <w:szCs w:val="20"/>
        </w:rPr>
      </w:pPr>
      <w:r>
        <w:rPr>
          <w:rFonts w:ascii="Arial" w:hAnsi="Arial" w:cs="Arial"/>
          <w:sz w:val="22"/>
          <w:szCs w:val="20"/>
        </w:rPr>
        <w:t>Zavazuji se</w:t>
      </w:r>
      <w:r w:rsidRPr="00607D6B">
        <w:rPr>
          <w:rFonts w:ascii="Arial" w:hAnsi="Arial" w:cs="Arial"/>
          <w:sz w:val="22"/>
          <w:szCs w:val="20"/>
        </w:rPr>
        <w:t xml:space="preserve"> </w:t>
      </w:r>
      <w:r>
        <w:rPr>
          <w:rFonts w:ascii="Arial" w:hAnsi="Arial" w:cs="Arial"/>
          <w:sz w:val="22"/>
          <w:szCs w:val="20"/>
        </w:rPr>
        <w:t xml:space="preserve">podat žádost podle </w:t>
      </w:r>
      <w:r w:rsidR="00C76F83">
        <w:rPr>
          <w:rFonts w:ascii="Arial" w:hAnsi="Arial" w:cs="Arial"/>
          <w:sz w:val="22"/>
          <w:szCs w:val="20"/>
        </w:rPr>
        <w:t>tohoto</w:t>
      </w:r>
      <w:r w:rsidR="00C76F83" w:rsidRPr="00C76F83">
        <w:rPr>
          <w:rFonts w:ascii="Arial" w:hAnsi="Arial" w:cs="Arial"/>
          <w:sz w:val="22"/>
          <w:szCs w:val="22"/>
        </w:rPr>
        <w:t xml:space="preserve"> </w:t>
      </w:r>
      <w:r w:rsidR="00C76F83" w:rsidRPr="008864E9">
        <w:rPr>
          <w:rFonts w:ascii="Arial" w:hAnsi="Arial" w:cs="Arial"/>
          <w:sz w:val="22"/>
          <w:szCs w:val="22"/>
        </w:rPr>
        <w:t>Prohlášení o přijetí závazků</w:t>
      </w:r>
      <w:r w:rsidR="00C76F83" w:rsidDel="00C76F83">
        <w:rPr>
          <w:rFonts w:ascii="Arial" w:hAnsi="Arial" w:cs="Arial"/>
          <w:sz w:val="22"/>
          <w:szCs w:val="20"/>
        </w:rPr>
        <w:t xml:space="preserve"> </w:t>
      </w:r>
      <w:r>
        <w:rPr>
          <w:rFonts w:ascii="Arial" w:hAnsi="Arial" w:cs="Arial"/>
          <w:sz w:val="22"/>
          <w:szCs w:val="20"/>
        </w:rPr>
        <w:t xml:space="preserve">na formuláři připojenému k Vyhlášení jako </w:t>
      </w:r>
      <w:r w:rsidR="007C3EDB">
        <w:rPr>
          <w:rFonts w:ascii="Arial" w:hAnsi="Arial" w:cs="Arial"/>
          <w:sz w:val="22"/>
          <w:szCs w:val="20"/>
        </w:rPr>
        <w:t>P</w:t>
      </w:r>
      <w:r>
        <w:rPr>
          <w:rFonts w:ascii="Arial" w:hAnsi="Arial" w:cs="Arial"/>
          <w:sz w:val="22"/>
          <w:szCs w:val="20"/>
        </w:rPr>
        <w:t xml:space="preserve">říloha 5. </w:t>
      </w:r>
    </w:p>
    <w:p w14:paraId="50604D70" w14:textId="6DD595C1" w:rsidR="00266815" w:rsidRDefault="00266815" w:rsidP="00607D6B">
      <w:pPr>
        <w:spacing w:after="120"/>
        <w:jc w:val="both"/>
        <w:rPr>
          <w:rFonts w:ascii="Arial" w:hAnsi="Arial" w:cs="Arial"/>
          <w:sz w:val="22"/>
          <w:szCs w:val="20"/>
        </w:rPr>
      </w:pPr>
      <w:r w:rsidRPr="00266815">
        <w:rPr>
          <w:rFonts w:ascii="Arial" w:hAnsi="Arial" w:cs="Arial"/>
          <w:sz w:val="22"/>
          <w:szCs w:val="20"/>
        </w:rPr>
        <w:t>Pro odstranění pochybností se stanoví, že pokud by někteří Držitelé přídělů podali žádost dle bodu (i) výše a jiní dle bodu (</w:t>
      </w:r>
      <w:proofErr w:type="spellStart"/>
      <w:r w:rsidRPr="00266815">
        <w:rPr>
          <w:rFonts w:ascii="Arial" w:hAnsi="Arial" w:cs="Arial"/>
          <w:sz w:val="22"/>
          <w:szCs w:val="20"/>
        </w:rPr>
        <w:t>ii</w:t>
      </w:r>
      <w:proofErr w:type="spellEnd"/>
      <w:r w:rsidRPr="00266815">
        <w:rPr>
          <w:rFonts w:ascii="Arial" w:hAnsi="Arial" w:cs="Arial"/>
          <w:sz w:val="22"/>
          <w:szCs w:val="20"/>
        </w:rPr>
        <w:t>) výše, či pokud by žádosti o změnu přídělu byly z jakéhokoli jiného důvodu vzájemně neslučitelné, je Úřad oprávněn novou výzvou vyzvat některé nebo všechny Držitele přídělu o změnu jejich žádostí o změnu přídělu, odstranění vad žádostí či podání nových žádostí, tak aby mohl být naplněn cíl refarmingu. Držitelé přídělů jsou povinni této druhé výzvě Úřadu vyhovět do 10 dnů od jejího doručení.</w:t>
      </w:r>
    </w:p>
    <w:p w14:paraId="46EE1BB7" w14:textId="236BED65" w:rsidR="00BE77B3" w:rsidRDefault="00BE77B3" w:rsidP="00F61294">
      <w:pPr>
        <w:spacing w:after="120"/>
        <w:jc w:val="both"/>
        <w:rPr>
          <w:rFonts w:ascii="Arial" w:hAnsi="Arial" w:cs="Arial"/>
          <w:sz w:val="22"/>
          <w:szCs w:val="20"/>
        </w:rPr>
      </w:pPr>
      <w:r>
        <w:rPr>
          <w:rFonts w:ascii="Arial" w:hAnsi="Arial" w:cs="Arial"/>
          <w:sz w:val="22"/>
          <w:szCs w:val="20"/>
        </w:rPr>
        <w:t xml:space="preserve">Dále se zavazuji </w:t>
      </w:r>
      <w:r w:rsidRPr="00607D6B">
        <w:rPr>
          <w:rFonts w:ascii="Arial" w:hAnsi="Arial" w:cs="Arial"/>
          <w:sz w:val="22"/>
          <w:szCs w:val="20"/>
        </w:rPr>
        <w:t>učinit v rámci řízení o sv</w:t>
      </w:r>
      <w:r>
        <w:rPr>
          <w:rFonts w:ascii="Arial" w:hAnsi="Arial" w:cs="Arial"/>
          <w:sz w:val="22"/>
          <w:szCs w:val="20"/>
        </w:rPr>
        <w:t>é</w:t>
      </w:r>
      <w:r w:rsidRPr="00607D6B">
        <w:rPr>
          <w:rFonts w:ascii="Arial" w:hAnsi="Arial" w:cs="Arial"/>
          <w:sz w:val="22"/>
          <w:szCs w:val="20"/>
        </w:rPr>
        <w:t xml:space="preserve"> žádost</w:t>
      </w:r>
      <w:r>
        <w:rPr>
          <w:rFonts w:ascii="Arial" w:hAnsi="Arial" w:cs="Arial"/>
          <w:sz w:val="22"/>
          <w:szCs w:val="20"/>
        </w:rPr>
        <w:t xml:space="preserve">i </w:t>
      </w:r>
      <w:r w:rsidRPr="00607D6B">
        <w:rPr>
          <w:rFonts w:ascii="Arial" w:hAnsi="Arial" w:cs="Arial"/>
          <w:sz w:val="22"/>
          <w:szCs w:val="20"/>
        </w:rPr>
        <w:t>dle tohoto závazku veškeré kroky a</w:t>
      </w:r>
      <w:r>
        <w:rPr>
          <w:rFonts w:ascii="Arial" w:hAnsi="Arial" w:cs="Arial"/>
          <w:sz w:val="22"/>
          <w:szCs w:val="20"/>
        </w:rPr>
        <w:t> </w:t>
      </w:r>
      <w:r w:rsidRPr="00607D6B">
        <w:rPr>
          <w:rFonts w:ascii="Arial" w:hAnsi="Arial" w:cs="Arial"/>
          <w:sz w:val="22"/>
          <w:szCs w:val="20"/>
        </w:rPr>
        <w:t>opatření a poskytnout veškerou součinnost nezbytnou k tomu, aby Úřad mohl žádost</w:t>
      </w:r>
      <w:r>
        <w:rPr>
          <w:rFonts w:ascii="Arial" w:hAnsi="Arial" w:cs="Arial"/>
          <w:sz w:val="22"/>
          <w:szCs w:val="20"/>
        </w:rPr>
        <w:t>i</w:t>
      </w:r>
      <w:r w:rsidRPr="00607D6B">
        <w:rPr>
          <w:rFonts w:ascii="Arial" w:hAnsi="Arial" w:cs="Arial"/>
          <w:sz w:val="22"/>
          <w:szCs w:val="20"/>
        </w:rPr>
        <w:t xml:space="preserve"> pravomocným rozhodnutím vyhovět a změnit příděly rádiových kmitočtů jednotlivých žadatelů v pásmu </w:t>
      </w:r>
      <w:r w:rsidRPr="00C76F83">
        <w:rPr>
          <w:rFonts w:ascii="Arial" w:hAnsi="Arial" w:cs="Arial"/>
          <w:sz w:val="22"/>
          <w:szCs w:val="20"/>
        </w:rPr>
        <w:t>3400–3800</w:t>
      </w:r>
      <w:r>
        <w:rPr>
          <w:rFonts w:ascii="Arial" w:hAnsi="Arial" w:cs="Arial"/>
          <w:sz w:val="22"/>
          <w:szCs w:val="20"/>
        </w:rPr>
        <w:t xml:space="preserve"> </w:t>
      </w:r>
      <w:r w:rsidRPr="00607D6B">
        <w:rPr>
          <w:rFonts w:ascii="Arial" w:hAnsi="Arial" w:cs="Arial"/>
          <w:sz w:val="22"/>
          <w:szCs w:val="20"/>
        </w:rPr>
        <w:t>MHz</w:t>
      </w:r>
      <w:r>
        <w:rPr>
          <w:rFonts w:ascii="Arial" w:hAnsi="Arial" w:cs="Arial"/>
          <w:sz w:val="22"/>
          <w:szCs w:val="20"/>
        </w:rPr>
        <w:t xml:space="preserve"> </w:t>
      </w:r>
      <w:r w:rsidRPr="00607D6B">
        <w:rPr>
          <w:rFonts w:ascii="Arial" w:hAnsi="Arial" w:cs="Arial"/>
          <w:sz w:val="22"/>
          <w:szCs w:val="20"/>
        </w:rPr>
        <w:t>tak, jak je uveden</w:t>
      </w:r>
      <w:r w:rsidR="00F61294">
        <w:rPr>
          <w:rFonts w:ascii="Arial" w:hAnsi="Arial" w:cs="Arial"/>
          <w:sz w:val="22"/>
          <w:szCs w:val="20"/>
        </w:rPr>
        <w:t>o výše.</w:t>
      </w:r>
    </w:p>
    <w:p w14:paraId="77D47E64" w14:textId="07E97061" w:rsidR="00BE77B3" w:rsidRDefault="00F61294" w:rsidP="00607D6B">
      <w:pPr>
        <w:spacing w:after="120"/>
        <w:jc w:val="both"/>
        <w:rPr>
          <w:rFonts w:ascii="Arial" w:hAnsi="Arial" w:cs="Arial"/>
          <w:sz w:val="22"/>
          <w:szCs w:val="20"/>
        </w:rPr>
      </w:pPr>
      <w:r>
        <w:rPr>
          <w:rFonts w:ascii="Arial" w:hAnsi="Arial" w:cs="Arial"/>
          <w:sz w:val="22"/>
          <w:szCs w:val="20"/>
        </w:rPr>
        <w:t xml:space="preserve">Dále se zavazuji </w:t>
      </w:r>
      <w:r w:rsidRPr="00F61294">
        <w:rPr>
          <w:rFonts w:ascii="Arial" w:hAnsi="Arial" w:cs="Arial"/>
          <w:sz w:val="22"/>
          <w:szCs w:val="20"/>
        </w:rPr>
        <w:t>ukončit vyu</w:t>
      </w:r>
      <w:r>
        <w:rPr>
          <w:rFonts w:ascii="Arial" w:hAnsi="Arial" w:cs="Arial"/>
          <w:sz w:val="22"/>
          <w:szCs w:val="20"/>
        </w:rPr>
        <w:t xml:space="preserve">žívání rádiových kmitočtů, které </w:t>
      </w:r>
      <w:r w:rsidRPr="00F61294">
        <w:rPr>
          <w:rFonts w:ascii="Arial" w:hAnsi="Arial" w:cs="Arial"/>
          <w:sz w:val="22"/>
          <w:szCs w:val="20"/>
        </w:rPr>
        <w:t>m</w:t>
      </w:r>
      <w:r>
        <w:rPr>
          <w:rFonts w:ascii="Arial" w:hAnsi="Arial" w:cs="Arial"/>
          <w:sz w:val="22"/>
          <w:szCs w:val="20"/>
        </w:rPr>
        <w:t>i</w:t>
      </w:r>
      <w:r w:rsidRPr="00F61294">
        <w:rPr>
          <w:rFonts w:ascii="Arial" w:hAnsi="Arial" w:cs="Arial"/>
          <w:sz w:val="22"/>
          <w:szCs w:val="20"/>
        </w:rPr>
        <w:t xml:space="preserve"> po nabytí právní moci rozhodnutí Úřadu o změně přídělu rádiových kmitočtů nebudou nadále přiděleny do 1 měsíce ode dne doručení oznámení Úřadu o nabytí právní moci posledního rozhodnutí o změně přídělu podle závazku refarmingu v pásmu 3400–3800 MHz. Úřad bude Držitele přídělu písemně informovat o nabytí právní moci posledního rozhodnutí o změně přídělu podle závazku refarmingu v pásmu 3400–3800 MHz.</w:t>
      </w:r>
      <w:r w:rsidR="00BE77B3" w:rsidRPr="00BE77B3">
        <w:rPr>
          <w:rFonts w:ascii="Arial" w:hAnsi="Arial" w:cs="Arial"/>
          <w:sz w:val="22"/>
          <w:szCs w:val="20"/>
        </w:rPr>
        <w:t xml:space="preserve"> </w:t>
      </w:r>
    </w:p>
    <w:p w14:paraId="4F6FD26B" w14:textId="3899159F" w:rsidR="00F24A53" w:rsidRDefault="00E54506" w:rsidP="00231B70">
      <w:pPr>
        <w:suppressAutoHyphens/>
        <w:jc w:val="both"/>
        <w:rPr>
          <w:rFonts w:ascii="Arial" w:hAnsi="Arial" w:cs="Arial"/>
          <w:sz w:val="22"/>
          <w:szCs w:val="22"/>
        </w:rPr>
      </w:pPr>
      <w:r>
        <w:rPr>
          <w:rFonts w:ascii="Arial" w:hAnsi="Arial" w:cs="Arial"/>
          <w:sz w:val="22"/>
          <w:szCs w:val="20"/>
        </w:rPr>
        <w:t xml:space="preserve">Beru na vědomí, že </w:t>
      </w:r>
      <w:r w:rsidR="00607D6B" w:rsidRPr="00607D6B">
        <w:rPr>
          <w:rFonts w:ascii="Arial" w:hAnsi="Arial" w:cs="Arial"/>
          <w:sz w:val="22"/>
          <w:szCs w:val="20"/>
        </w:rPr>
        <w:t>pones</w:t>
      </w:r>
      <w:r>
        <w:rPr>
          <w:rFonts w:ascii="Arial" w:hAnsi="Arial" w:cs="Arial"/>
          <w:sz w:val="22"/>
          <w:szCs w:val="20"/>
        </w:rPr>
        <w:t>u</w:t>
      </w:r>
      <w:r w:rsidR="00607D6B" w:rsidRPr="00607D6B">
        <w:rPr>
          <w:rFonts w:ascii="Arial" w:hAnsi="Arial" w:cs="Arial"/>
          <w:sz w:val="22"/>
          <w:szCs w:val="20"/>
        </w:rPr>
        <w:t xml:space="preserve"> své náklady spojené se závazkem </w:t>
      </w:r>
      <w:r w:rsidR="00C76F83">
        <w:rPr>
          <w:rFonts w:ascii="Arial" w:hAnsi="Arial" w:cs="Arial"/>
          <w:sz w:val="22"/>
          <w:szCs w:val="20"/>
        </w:rPr>
        <w:t xml:space="preserve">refarmingu </w:t>
      </w:r>
      <w:r w:rsidR="00607D6B" w:rsidRPr="00607D6B">
        <w:rPr>
          <w:rFonts w:ascii="Arial" w:hAnsi="Arial" w:cs="Arial"/>
          <w:sz w:val="22"/>
          <w:szCs w:val="20"/>
        </w:rPr>
        <w:t xml:space="preserve">podle </w:t>
      </w:r>
      <w:r w:rsidR="00C76F83">
        <w:rPr>
          <w:rFonts w:ascii="Arial" w:hAnsi="Arial" w:cs="Arial"/>
          <w:sz w:val="22"/>
          <w:szCs w:val="20"/>
        </w:rPr>
        <w:t>tohoto</w:t>
      </w:r>
      <w:r w:rsidR="00C76F83" w:rsidRPr="00C76F83">
        <w:rPr>
          <w:rFonts w:ascii="Arial" w:hAnsi="Arial" w:cs="Arial"/>
          <w:sz w:val="22"/>
          <w:szCs w:val="22"/>
        </w:rPr>
        <w:t xml:space="preserve"> </w:t>
      </w:r>
      <w:r w:rsidR="00C76F83" w:rsidRPr="008864E9">
        <w:rPr>
          <w:rFonts w:ascii="Arial" w:hAnsi="Arial" w:cs="Arial"/>
          <w:sz w:val="22"/>
          <w:szCs w:val="22"/>
        </w:rPr>
        <w:t>Prohlášení o přijetí závazků</w:t>
      </w:r>
      <w:r w:rsidR="00C76F83">
        <w:rPr>
          <w:rFonts w:ascii="Arial" w:hAnsi="Arial" w:cs="Arial"/>
          <w:sz w:val="22"/>
          <w:szCs w:val="20"/>
        </w:rPr>
        <w:t xml:space="preserve"> </w:t>
      </w:r>
      <w:r w:rsidR="008112F8">
        <w:rPr>
          <w:rFonts w:ascii="Arial" w:hAnsi="Arial" w:cs="Arial"/>
          <w:sz w:val="22"/>
          <w:szCs w:val="20"/>
        </w:rPr>
        <w:t>a případné následné implementace v rámci své vlastní komunikační sítě</w:t>
      </w:r>
      <w:r w:rsidR="00607D6B" w:rsidRPr="00607D6B">
        <w:rPr>
          <w:rFonts w:ascii="Arial" w:hAnsi="Arial" w:cs="Arial"/>
          <w:sz w:val="22"/>
          <w:szCs w:val="20"/>
        </w:rPr>
        <w:t>.</w:t>
      </w:r>
    </w:p>
    <w:p w14:paraId="5C524DE5" w14:textId="7EFC7FDD" w:rsidR="00CD0563" w:rsidRPr="008864E9" w:rsidRDefault="00CD0563" w:rsidP="008F4FB9">
      <w:pPr>
        <w:pStyle w:val="Nadpis1"/>
        <w:numPr>
          <w:ilvl w:val="0"/>
          <w:numId w:val="29"/>
        </w:numPr>
        <w:suppressAutoHyphens/>
        <w:spacing w:after="120"/>
        <w:ind w:left="357" w:hanging="357"/>
        <w:jc w:val="both"/>
        <w:rPr>
          <w:rFonts w:cs="Arial"/>
        </w:rPr>
      </w:pPr>
      <w:r w:rsidRPr="008864E9">
        <w:rPr>
          <w:rFonts w:cs="Arial"/>
        </w:rPr>
        <w:t>Další závazky</w:t>
      </w:r>
    </w:p>
    <w:p w14:paraId="35498DD3" w14:textId="505C0FC7" w:rsidR="00F57783" w:rsidRDefault="00CD0563" w:rsidP="00F57783">
      <w:pPr>
        <w:suppressAutoHyphens/>
        <w:spacing w:before="120" w:after="120"/>
        <w:jc w:val="both"/>
        <w:rPr>
          <w:rFonts w:ascii="Arial" w:hAnsi="Arial" w:cs="Arial"/>
          <w:sz w:val="22"/>
          <w:szCs w:val="22"/>
        </w:rPr>
      </w:pPr>
      <w:r w:rsidRPr="004C6B9E">
        <w:rPr>
          <w:rFonts w:ascii="Arial" w:hAnsi="Arial" w:cs="Arial"/>
          <w:sz w:val="22"/>
          <w:szCs w:val="22"/>
        </w:rPr>
        <w:t xml:space="preserve">Ve vztahu k rádiovým kmitočtům, které jsou předmětem tohoto </w:t>
      </w:r>
      <w:r w:rsidR="00903BD6">
        <w:rPr>
          <w:rFonts w:ascii="Arial" w:hAnsi="Arial" w:cs="Arial"/>
          <w:sz w:val="22"/>
          <w:szCs w:val="22"/>
        </w:rPr>
        <w:t>V</w:t>
      </w:r>
      <w:r w:rsidR="00903BD6" w:rsidRPr="004C6B9E">
        <w:rPr>
          <w:rFonts w:ascii="Arial" w:hAnsi="Arial" w:cs="Arial"/>
          <w:sz w:val="22"/>
          <w:szCs w:val="22"/>
        </w:rPr>
        <w:t xml:space="preserve">ýběrového </w:t>
      </w:r>
      <w:r w:rsidRPr="004C6B9E">
        <w:rPr>
          <w:rFonts w:ascii="Arial" w:hAnsi="Arial" w:cs="Arial"/>
          <w:sz w:val="22"/>
          <w:szCs w:val="22"/>
        </w:rPr>
        <w:t xml:space="preserve">řízení, se zavazuji </w:t>
      </w:r>
      <w:r w:rsidR="00F57783">
        <w:rPr>
          <w:rFonts w:ascii="Arial" w:hAnsi="Arial" w:cs="Arial"/>
          <w:sz w:val="22"/>
          <w:szCs w:val="22"/>
        </w:rPr>
        <w:t xml:space="preserve">převést </w:t>
      </w:r>
      <w:r w:rsidR="00F57783" w:rsidRPr="00F57783">
        <w:rPr>
          <w:rFonts w:ascii="Arial" w:hAnsi="Arial" w:cs="Arial"/>
          <w:sz w:val="22"/>
          <w:szCs w:val="22"/>
        </w:rPr>
        <w:t>Příděl rádiových kmitočtů na základě Výběrového řízení</w:t>
      </w:r>
      <w:r w:rsidR="00F57783">
        <w:rPr>
          <w:rFonts w:ascii="Arial" w:hAnsi="Arial" w:cs="Arial"/>
          <w:sz w:val="22"/>
          <w:szCs w:val="22"/>
        </w:rPr>
        <w:t xml:space="preserve"> pouze za podmínek</w:t>
      </w:r>
      <w:r w:rsidR="00F57783" w:rsidRPr="00F57783">
        <w:t xml:space="preserve"> </w:t>
      </w:r>
      <w:r w:rsidR="00F57783" w:rsidRPr="00F57783">
        <w:rPr>
          <w:rFonts w:ascii="Arial" w:hAnsi="Arial" w:cs="Arial"/>
          <w:sz w:val="22"/>
          <w:szCs w:val="22"/>
        </w:rPr>
        <w:t>uvedených v § 23 Zákona a kumulativně za následujících podmínek:</w:t>
      </w:r>
    </w:p>
    <w:p w14:paraId="735BE733" w14:textId="791353A4" w:rsidR="00F57783" w:rsidRDefault="00F57783" w:rsidP="00F57783">
      <w:pPr>
        <w:pStyle w:val="Odstavecseseznamem"/>
        <w:numPr>
          <w:ilvl w:val="0"/>
          <w:numId w:val="36"/>
        </w:numPr>
        <w:suppressAutoHyphens/>
        <w:spacing w:before="120" w:after="120"/>
        <w:jc w:val="both"/>
        <w:rPr>
          <w:rFonts w:ascii="Arial" w:hAnsi="Arial" w:cs="Arial"/>
          <w:sz w:val="22"/>
          <w:szCs w:val="22"/>
        </w:rPr>
      </w:pPr>
      <w:r w:rsidRPr="00F57783">
        <w:rPr>
          <w:rFonts w:ascii="Arial" w:hAnsi="Arial" w:cs="Arial"/>
          <w:sz w:val="22"/>
          <w:szCs w:val="22"/>
        </w:rPr>
        <w:t>za nejmenší převoditelnou jednotku bude považováno 5 MHz; a</w:t>
      </w:r>
      <w:r>
        <w:rPr>
          <w:rFonts w:ascii="Arial" w:hAnsi="Arial" w:cs="Arial"/>
          <w:sz w:val="22"/>
          <w:szCs w:val="22"/>
        </w:rPr>
        <w:t xml:space="preserve"> zároveň</w:t>
      </w:r>
    </w:p>
    <w:p w14:paraId="5A5F8052" w14:textId="24723DCA" w:rsidR="00F57783" w:rsidRPr="00F57783" w:rsidRDefault="00F57783" w:rsidP="00F57783">
      <w:pPr>
        <w:pStyle w:val="Odstavecseseznamem"/>
        <w:numPr>
          <w:ilvl w:val="0"/>
          <w:numId w:val="36"/>
        </w:numPr>
        <w:suppressAutoHyphens/>
        <w:spacing w:before="120" w:after="120"/>
        <w:jc w:val="both"/>
        <w:rPr>
          <w:rFonts w:ascii="Arial" w:hAnsi="Arial" w:cs="Arial"/>
          <w:sz w:val="22"/>
          <w:szCs w:val="22"/>
        </w:rPr>
      </w:pPr>
      <w:r w:rsidRPr="00F57783">
        <w:rPr>
          <w:rFonts w:ascii="Arial" w:hAnsi="Arial" w:cs="Arial"/>
          <w:sz w:val="22"/>
          <w:szCs w:val="22"/>
        </w:rPr>
        <w:t xml:space="preserve">po dobu 5 let od právní moci </w:t>
      </w:r>
      <w:r>
        <w:rPr>
          <w:rFonts w:ascii="Arial" w:hAnsi="Arial" w:cs="Arial"/>
          <w:sz w:val="22"/>
          <w:szCs w:val="22"/>
        </w:rPr>
        <w:t>P</w:t>
      </w:r>
      <w:r w:rsidRPr="00F57783">
        <w:rPr>
          <w:rFonts w:ascii="Arial" w:hAnsi="Arial" w:cs="Arial"/>
          <w:sz w:val="22"/>
          <w:szCs w:val="22"/>
        </w:rPr>
        <w:t>řídělu rádiových kmitočtů</w:t>
      </w:r>
      <w:r>
        <w:rPr>
          <w:rFonts w:ascii="Arial" w:hAnsi="Arial" w:cs="Arial"/>
          <w:sz w:val="22"/>
          <w:szCs w:val="22"/>
        </w:rPr>
        <w:t xml:space="preserve"> </w:t>
      </w:r>
      <w:r w:rsidRPr="00F57783">
        <w:rPr>
          <w:rFonts w:ascii="Arial" w:hAnsi="Arial" w:cs="Arial"/>
          <w:sz w:val="22"/>
          <w:szCs w:val="22"/>
        </w:rPr>
        <w:t xml:space="preserve">na základě Výběrového řízení musí nabyvatel rádiových kmitočtů získaných na základě tohoto Výběrového řízení splňovat podmínky stanovené v kapitole 6.1 Vyhlášení, které by se na nabyvatele vztahovaly, kdyby byl Žadatelem, se zohledněním podmínek účasti ve Výběrovém řízení stanovených v kapitole 8.5 Vyhlášení. Pokud je nabyvatel členem Podnikatelského seskupení, nesmí toto Podnikatelské seskupení překročit maximální spektrální limit 40 MHz, pokud je členem Podnikatelského seskupení zároveň Stávající operátor, který získal </w:t>
      </w:r>
      <w:r>
        <w:rPr>
          <w:rFonts w:ascii="Arial" w:hAnsi="Arial" w:cs="Arial"/>
          <w:sz w:val="22"/>
          <w:szCs w:val="22"/>
        </w:rPr>
        <w:t>P</w:t>
      </w:r>
      <w:r w:rsidRPr="00F57783">
        <w:rPr>
          <w:rFonts w:ascii="Arial" w:hAnsi="Arial" w:cs="Arial"/>
          <w:sz w:val="22"/>
          <w:szCs w:val="22"/>
        </w:rPr>
        <w:t xml:space="preserve">říděl rádiových kmitočtů na základě tohoto Výběrového řízení, příp. 80 MHz, pokud na základě vyhodnocení prvního Aukčního kola dojde k situaci, kdy Nabídku nepodá ani jeden Účastník aukce, který současně není Stávajícím operátorem a dojde ke zvýšení spektrálního limitu pro Stávající operátory na 80 MHz, nebo je členem Podnikatelského seskupení úspěšný Žadatel v tomto výběrovém řízení, který není Stávajícím operátorem ve smyslu Návrhu Vyhlášení.  </w:t>
      </w:r>
    </w:p>
    <w:p w14:paraId="30FE1691" w14:textId="635683D3" w:rsidR="00CD0563" w:rsidRPr="004C6B9E" w:rsidRDefault="00CD0563" w:rsidP="00CD0563">
      <w:pPr>
        <w:suppressAutoHyphens/>
        <w:jc w:val="both"/>
        <w:rPr>
          <w:rFonts w:ascii="Arial" w:hAnsi="Arial" w:cs="Arial"/>
          <w:sz w:val="22"/>
          <w:szCs w:val="22"/>
        </w:rPr>
      </w:pPr>
      <w:r w:rsidRPr="004C6B9E">
        <w:rPr>
          <w:rFonts w:ascii="Arial" w:hAnsi="Arial" w:cs="Arial"/>
          <w:sz w:val="22"/>
          <w:szCs w:val="22"/>
        </w:rPr>
        <w:lastRenderedPageBreak/>
        <w:t>Beru na vědomí, že v </w:t>
      </w:r>
      <w:r w:rsidRPr="008864E9">
        <w:rPr>
          <w:rFonts w:ascii="Arial" w:hAnsi="Arial" w:cs="Arial"/>
          <w:sz w:val="22"/>
          <w:szCs w:val="22"/>
        </w:rPr>
        <w:t xml:space="preserve">individuálních oprávněních k využívání rádiových kmitočtů, které jsou předmětem tohoto </w:t>
      </w:r>
      <w:r w:rsidR="00F57783">
        <w:rPr>
          <w:rFonts w:ascii="Arial" w:hAnsi="Arial" w:cs="Arial"/>
          <w:sz w:val="22"/>
          <w:szCs w:val="22"/>
        </w:rPr>
        <w:t>V</w:t>
      </w:r>
      <w:r w:rsidR="00F57783" w:rsidRPr="008864E9">
        <w:rPr>
          <w:rFonts w:ascii="Arial" w:hAnsi="Arial" w:cs="Arial"/>
          <w:sz w:val="22"/>
          <w:szCs w:val="22"/>
        </w:rPr>
        <w:t xml:space="preserve">ýběrového </w:t>
      </w:r>
      <w:r w:rsidRPr="008864E9">
        <w:rPr>
          <w:rFonts w:ascii="Arial" w:hAnsi="Arial" w:cs="Arial"/>
          <w:sz w:val="22"/>
          <w:szCs w:val="22"/>
        </w:rPr>
        <w:t>řízení</w:t>
      </w:r>
      <w:r>
        <w:rPr>
          <w:rFonts w:ascii="Arial" w:hAnsi="Arial" w:cs="Arial"/>
          <w:sz w:val="22"/>
          <w:szCs w:val="22"/>
        </w:rPr>
        <w:t>,</w:t>
      </w:r>
      <w:r w:rsidRPr="008864E9" w:rsidDel="008864E9">
        <w:rPr>
          <w:rFonts w:ascii="Arial" w:hAnsi="Arial" w:cs="Arial"/>
          <w:sz w:val="22"/>
          <w:szCs w:val="22"/>
        </w:rPr>
        <w:t xml:space="preserve"> </w:t>
      </w:r>
      <w:r w:rsidRPr="004C6B9E">
        <w:rPr>
          <w:rFonts w:ascii="Arial" w:hAnsi="Arial" w:cs="Arial"/>
          <w:sz w:val="22"/>
          <w:szCs w:val="22"/>
        </w:rPr>
        <w:t>bude v souladu s § 18 odst. 1 písm. h) Zákona</w:t>
      </w:r>
      <w:r w:rsidR="00F57783">
        <w:rPr>
          <w:rFonts w:ascii="Arial" w:hAnsi="Arial" w:cs="Arial"/>
          <w:sz w:val="22"/>
          <w:szCs w:val="22"/>
        </w:rPr>
        <w:t xml:space="preserve">, </w:t>
      </w:r>
      <w:r w:rsidR="00F57783" w:rsidRPr="00F57783">
        <w:rPr>
          <w:rFonts w:ascii="Arial" w:hAnsi="Arial" w:cs="Arial"/>
          <w:sz w:val="22"/>
          <w:szCs w:val="22"/>
        </w:rPr>
        <w:t>pronájem práv vyplývajících z individuálních oprávnění k využívání rádiových kmitočtů umožněn pouze s předchozím souhlasem Úřadu</w:t>
      </w:r>
      <w:r w:rsidR="00F57783">
        <w:rPr>
          <w:rFonts w:ascii="Arial" w:hAnsi="Arial" w:cs="Arial"/>
          <w:sz w:val="22"/>
          <w:szCs w:val="22"/>
        </w:rPr>
        <w:t>.</w:t>
      </w:r>
    </w:p>
    <w:p w14:paraId="1EB48867" w14:textId="52FD5C95" w:rsidR="00F65FB1" w:rsidRDefault="00F65FB1" w:rsidP="00F65FB1">
      <w:pPr>
        <w:suppressAutoHyphens/>
        <w:spacing w:before="120" w:after="120"/>
        <w:jc w:val="both"/>
        <w:rPr>
          <w:rFonts w:ascii="Arial" w:hAnsi="Arial" w:cs="Arial"/>
          <w:sz w:val="22"/>
          <w:szCs w:val="22"/>
        </w:rPr>
      </w:pPr>
      <w:r w:rsidRPr="004C6B9E">
        <w:rPr>
          <w:rFonts w:ascii="Arial" w:hAnsi="Arial" w:cs="Arial"/>
          <w:sz w:val="22"/>
          <w:szCs w:val="22"/>
        </w:rPr>
        <w:t xml:space="preserve">Pro případ, že získám ve výběrovém řízení </w:t>
      </w:r>
      <w:r w:rsidRPr="00427D90">
        <w:rPr>
          <w:rFonts w:ascii="Arial" w:hAnsi="Arial" w:cs="Arial"/>
          <w:sz w:val="22"/>
          <w:szCs w:val="22"/>
        </w:rPr>
        <w:t xml:space="preserve">příděl rádiových kmitočtů, beru na vědomí, že s ohledem na ustanovení § 19 odst. 4 a § 22b odst. 1 Zákona je nezbytné, abych (včetně mých nástupců či jiných osob, na něž bude případně příděl rádiových kmitočtů převeden, na něž přejde nebo jim bude pronajat) nepřestal </w:t>
      </w:r>
      <w:r w:rsidR="00F57783" w:rsidRPr="00F57783">
        <w:rPr>
          <w:rFonts w:ascii="Arial" w:hAnsi="Arial" w:cs="Arial"/>
          <w:sz w:val="22"/>
          <w:szCs w:val="22"/>
        </w:rPr>
        <w:t xml:space="preserve">po dobu 5 let od právní moci přídělu </w:t>
      </w:r>
      <w:r w:rsidRPr="00427D90">
        <w:rPr>
          <w:rFonts w:ascii="Arial" w:hAnsi="Arial" w:cs="Arial"/>
          <w:sz w:val="22"/>
          <w:szCs w:val="22"/>
        </w:rPr>
        <w:t xml:space="preserve">splňovat některou z podmínek, na jejichž základě mi byl </w:t>
      </w:r>
      <w:r w:rsidR="00F57783">
        <w:rPr>
          <w:rFonts w:ascii="Arial" w:hAnsi="Arial" w:cs="Arial"/>
          <w:sz w:val="22"/>
          <w:szCs w:val="22"/>
        </w:rPr>
        <w:t>P</w:t>
      </w:r>
      <w:r w:rsidR="00F57783" w:rsidRPr="00427D90">
        <w:rPr>
          <w:rFonts w:ascii="Arial" w:hAnsi="Arial" w:cs="Arial"/>
          <w:sz w:val="22"/>
          <w:szCs w:val="22"/>
        </w:rPr>
        <w:t xml:space="preserve">říděl </w:t>
      </w:r>
      <w:r w:rsidRPr="00427D90">
        <w:rPr>
          <w:rFonts w:ascii="Arial" w:hAnsi="Arial" w:cs="Arial"/>
          <w:sz w:val="22"/>
          <w:szCs w:val="22"/>
        </w:rPr>
        <w:t>rádiových kmitočtů</w:t>
      </w:r>
      <w:r w:rsidR="00F57783">
        <w:rPr>
          <w:rFonts w:ascii="Arial" w:hAnsi="Arial" w:cs="Arial"/>
          <w:sz w:val="22"/>
          <w:szCs w:val="22"/>
        </w:rPr>
        <w:t xml:space="preserve"> na základě Výběrového řízení</w:t>
      </w:r>
      <w:r w:rsidRPr="00427D90">
        <w:rPr>
          <w:rFonts w:ascii="Arial" w:hAnsi="Arial" w:cs="Arial"/>
          <w:sz w:val="22"/>
          <w:szCs w:val="22"/>
        </w:rPr>
        <w:t xml:space="preserve"> udělen. </w:t>
      </w:r>
      <w:r w:rsidR="00F57783" w:rsidRPr="00F57783">
        <w:rPr>
          <w:rFonts w:ascii="Arial" w:hAnsi="Arial" w:cs="Arial"/>
          <w:sz w:val="22"/>
          <w:szCs w:val="22"/>
        </w:rPr>
        <w:t>Jedná se o dodržení závazků přijatých v souladu s kapitolou 7.9 Vyhlášení</w:t>
      </w:r>
      <w:r w:rsidR="00F57783">
        <w:rPr>
          <w:rFonts w:ascii="Arial" w:hAnsi="Arial" w:cs="Arial"/>
          <w:sz w:val="22"/>
          <w:szCs w:val="22"/>
        </w:rPr>
        <w:t xml:space="preserve"> (Refarming)</w:t>
      </w:r>
      <w:r w:rsidR="00F57783" w:rsidRPr="00F57783">
        <w:rPr>
          <w:rFonts w:ascii="Arial" w:hAnsi="Arial" w:cs="Arial"/>
          <w:sz w:val="22"/>
          <w:szCs w:val="22"/>
        </w:rPr>
        <w:t xml:space="preserve"> bez ohledu na dispozice s kmitočty, kterých se závazky týkají.</w:t>
      </w:r>
    </w:p>
    <w:p w14:paraId="51EE20B5" w14:textId="074E890F" w:rsidR="00BC4B54" w:rsidRDefault="007C3EDB" w:rsidP="00266815">
      <w:pPr>
        <w:suppressAutoHyphens/>
        <w:spacing w:before="120" w:after="120"/>
        <w:jc w:val="both"/>
        <w:rPr>
          <w:rFonts w:ascii="Arial" w:hAnsi="Arial" w:cs="Arial"/>
          <w:sz w:val="22"/>
          <w:szCs w:val="22"/>
        </w:rPr>
      </w:pPr>
      <w:r>
        <w:rPr>
          <w:rFonts w:ascii="Arial" w:hAnsi="Arial" w:cs="Arial"/>
          <w:sz w:val="22"/>
          <w:szCs w:val="22"/>
        </w:rPr>
        <w:t>S</w:t>
      </w:r>
      <w:r w:rsidR="00266815" w:rsidRPr="00266815">
        <w:rPr>
          <w:rFonts w:ascii="Arial" w:hAnsi="Arial" w:cs="Arial"/>
          <w:sz w:val="22"/>
          <w:szCs w:val="22"/>
        </w:rPr>
        <w:t xml:space="preserve"> ohledem na ustanovení § 19 odst. 4 a § 22b odst. 1 Zákona je nezbytné, aby</w:t>
      </w:r>
      <w:r w:rsidR="00266815">
        <w:rPr>
          <w:rFonts w:ascii="Arial" w:hAnsi="Arial" w:cs="Arial"/>
          <w:sz w:val="22"/>
          <w:szCs w:val="22"/>
        </w:rPr>
        <w:t>ch</w:t>
      </w:r>
      <w:r w:rsidR="00266815" w:rsidRPr="00266815">
        <w:rPr>
          <w:rFonts w:ascii="Arial" w:hAnsi="Arial" w:cs="Arial"/>
          <w:sz w:val="22"/>
          <w:szCs w:val="22"/>
        </w:rPr>
        <w:t xml:space="preserve"> (</w:t>
      </w:r>
      <w:r w:rsidR="00266815" w:rsidRPr="00427D90">
        <w:rPr>
          <w:rFonts w:ascii="Arial" w:hAnsi="Arial" w:cs="Arial"/>
          <w:sz w:val="22"/>
          <w:szCs w:val="22"/>
        </w:rPr>
        <w:t>včetně mých nástupců či jiných osob, na něž bude případně příděl rádiových kmitočtů převeden, na něž přejde nebo jim bude pronajat</w:t>
      </w:r>
      <w:r w:rsidR="00266815" w:rsidRPr="00266815">
        <w:rPr>
          <w:rFonts w:ascii="Arial" w:hAnsi="Arial" w:cs="Arial"/>
          <w:sz w:val="22"/>
          <w:szCs w:val="22"/>
        </w:rPr>
        <w:t>) po dobu 5 let od právní moci přídělu rádiových kmitočtů nepřestal splňovat všechny podmínky ekonomické nezávislosti a způsobu účasti ve Výběrovém řízení stanovené jako podmínky účasti v kapitole 8.5 Vyhlášení.</w:t>
      </w:r>
    </w:p>
    <w:p w14:paraId="3769AC2D" w14:textId="4E7E67ED" w:rsidR="000031F3" w:rsidRDefault="000031F3" w:rsidP="00231B70">
      <w:pPr>
        <w:suppressAutoHyphens/>
        <w:jc w:val="both"/>
        <w:rPr>
          <w:rFonts w:ascii="Arial" w:hAnsi="Arial" w:cs="Arial"/>
          <w:sz w:val="22"/>
          <w:szCs w:val="22"/>
        </w:rPr>
      </w:pPr>
    </w:p>
    <w:p w14:paraId="6265CD48" w14:textId="77777777" w:rsidR="00266815" w:rsidRPr="004C6B9E" w:rsidRDefault="00266815" w:rsidP="00231B70">
      <w:pPr>
        <w:suppressAutoHyphens/>
        <w:jc w:val="both"/>
        <w:rPr>
          <w:rFonts w:ascii="Arial" w:hAnsi="Arial" w:cs="Arial"/>
          <w:sz w:val="22"/>
          <w:szCs w:val="22"/>
        </w:rPr>
      </w:pPr>
    </w:p>
    <w:p w14:paraId="6BFF0DD1"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V …………</w:t>
      </w:r>
      <w:r>
        <w:rPr>
          <w:rFonts w:ascii="Arial" w:hAnsi="Arial" w:cs="Arial"/>
          <w:sz w:val="22"/>
          <w:szCs w:val="22"/>
        </w:rPr>
        <w:t>…</w:t>
      </w:r>
      <w:r w:rsidRPr="004C6B9E">
        <w:rPr>
          <w:rFonts w:ascii="Arial" w:hAnsi="Arial" w:cs="Arial"/>
          <w:sz w:val="22"/>
          <w:szCs w:val="22"/>
        </w:rPr>
        <w:t xml:space="preserve"> dne …………</w:t>
      </w:r>
      <w:r>
        <w:rPr>
          <w:rFonts w:ascii="Arial" w:hAnsi="Arial" w:cs="Arial"/>
          <w:sz w:val="22"/>
          <w:szCs w:val="22"/>
        </w:rPr>
        <w:t>…</w:t>
      </w:r>
    </w:p>
    <w:p w14:paraId="32C1F21A" w14:textId="77777777" w:rsidR="000B4330" w:rsidRDefault="000B4330" w:rsidP="00231B70">
      <w:pPr>
        <w:suppressAutoHyphens/>
        <w:rPr>
          <w:rFonts w:ascii="Arial" w:hAnsi="Arial" w:cs="Arial"/>
          <w:sz w:val="22"/>
          <w:szCs w:val="22"/>
        </w:rPr>
      </w:pPr>
    </w:p>
    <w:p w14:paraId="5571ADEE"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Pr>
          <w:rFonts w:ascii="Arial" w:hAnsi="Arial" w:cs="Arial"/>
          <w:sz w:val="22"/>
          <w:szCs w:val="22"/>
        </w:rPr>
        <w:tab/>
      </w:r>
      <w:r w:rsidRPr="004C6B9E">
        <w:rPr>
          <w:rFonts w:ascii="Arial" w:hAnsi="Arial" w:cs="Arial"/>
          <w:sz w:val="22"/>
          <w:szCs w:val="22"/>
        </w:rPr>
        <w:t>.………………………………………………………..</w:t>
      </w:r>
    </w:p>
    <w:p w14:paraId="052A5F2D" w14:textId="5818045F" w:rsidR="000B4330" w:rsidRPr="004C6B9E" w:rsidRDefault="000B4330" w:rsidP="00D0656E">
      <w:pPr>
        <w:suppressAutoHyphens/>
        <w:ind w:left="4536" w:hanging="1"/>
        <w:jc w:val="center"/>
        <w:rPr>
          <w:rFonts w:ascii="Arial" w:hAnsi="Arial" w:cs="Arial"/>
          <w:b/>
          <w:sz w:val="22"/>
          <w:szCs w:val="22"/>
        </w:rPr>
      </w:pPr>
      <w:r w:rsidRPr="004C6B9E">
        <w:rPr>
          <w:rFonts w:ascii="Arial" w:hAnsi="Arial" w:cs="Arial"/>
          <w:b/>
          <w:sz w:val="22"/>
          <w:szCs w:val="22"/>
        </w:rPr>
        <w:t>Žadatel</w:t>
      </w:r>
    </w:p>
    <w:p w14:paraId="45920169" w14:textId="5EECC35C"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(obchodní firma Žadatele,</w:t>
      </w:r>
    </w:p>
    <w:p w14:paraId="0D4CFE9A" w14:textId="3C0F917D"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jméno, příjmení, funkce a podpis</w:t>
      </w:r>
    </w:p>
    <w:p w14:paraId="5DD00B2C" w14:textId="3C4D45EC"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osoby oprávněné jednat jménem Žadatele)</w:t>
      </w:r>
    </w:p>
    <w:p w14:paraId="11497DCA"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p>
    <w:p w14:paraId="4B6B69F3" w14:textId="77777777" w:rsidR="000B4330" w:rsidRPr="004C6B9E" w:rsidRDefault="000B4330" w:rsidP="00231B70">
      <w:pPr>
        <w:suppressAutoHyphens/>
        <w:rPr>
          <w:rFonts w:ascii="Arial" w:hAnsi="Arial" w:cs="Arial"/>
          <w:sz w:val="22"/>
          <w:szCs w:val="22"/>
        </w:rPr>
      </w:pPr>
    </w:p>
    <w:p w14:paraId="72CC78A0" w14:textId="77777777" w:rsidR="000B4330" w:rsidRPr="0060315A" w:rsidRDefault="000B4330" w:rsidP="00231B70">
      <w:pPr>
        <w:pStyle w:val="Nadpis1"/>
        <w:numPr>
          <w:ilvl w:val="0"/>
          <w:numId w:val="0"/>
        </w:numPr>
        <w:suppressAutoHyphens/>
      </w:pPr>
      <w:r w:rsidRPr="0060315A">
        <w:t>Prohlášení osoby oprávněné jednat jménem Žadatele</w:t>
      </w:r>
    </w:p>
    <w:p w14:paraId="293C7ACD" w14:textId="77777777" w:rsidR="000B4330" w:rsidRPr="00746D01" w:rsidRDefault="000B4330" w:rsidP="00231B70">
      <w:pPr>
        <w:suppressAutoHyphens/>
        <w:rPr>
          <w:rFonts w:ascii="Arial" w:hAnsi="Arial" w:cs="Arial"/>
          <w:sz w:val="22"/>
          <w:szCs w:val="22"/>
        </w:rPr>
      </w:pPr>
    </w:p>
    <w:p w14:paraId="103FDAE0" w14:textId="77777777" w:rsidR="000B4330" w:rsidRPr="00746D01" w:rsidRDefault="000B4330" w:rsidP="00231B70">
      <w:pPr>
        <w:suppressAutoHyphens/>
        <w:jc w:val="both"/>
        <w:rPr>
          <w:rFonts w:ascii="Arial" w:hAnsi="Arial" w:cs="Arial"/>
          <w:sz w:val="22"/>
          <w:szCs w:val="22"/>
        </w:rPr>
      </w:pPr>
      <w:r w:rsidRPr="00746D01">
        <w:rPr>
          <w:rFonts w:ascii="Arial" w:hAnsi="Arial" w:cs="Arial"/>
          <w:sz w:val="22"/>
          <w:szCs w:val="22"/>
        </w:rPr>
        <w:t>Prohlašuji, že jako osoba oprávněná jednat jménem Žadatele jsem oprávněn přijmout výše uvedené závazky jménem Žadatele, že jsem k tomu získal veškeré souhlasy, povolení či jiná schválení, která jsou pro platné přijetí závazků požadována podle práva České republiky a</w:t>
      </w:r>
      <w:r w:rsidR="00FD6A31">
        <w:rPr>
          <w:rFonts w:ascii="Arial" w:hAnsi="Arial" w:cs="Arial"/>
          <w:sz w:val="22"/>
          <w:szCs w:val="22"/>
        </w:rPr>
        <w:t> </w:t>
      </w:r>
      <w:r w:rsidRPr="00746D01">
        <w:rPr>
          <w:rFonts w:ascii="Arial" w:hAnsi="Arial" w:cs="Arial"/>
          <w:sz w:val="22"/>
          <w:szCs w:val="22"/>
        </w:rPr>
        <w:t>podle práva, jímž se řídí vnitřní vztahy společnosti Žadatele, a toto stvrzuji svým podpisem.</w:t>
      </w:r>
    </w:p>
    <w:p w14:paraId="7CBC7307" w14:textId="77777777" w:rsidR="000B4330" w:rsidRPr="00746D01" w:rsidRDefault="000B4330" w:rsidP="00231B70">
      <w:pPr>
        <w:suppressAutoHyphens/>
        <w:rPr>
          <w:rFonts w:ascii="Arial" w:hAnsi="Arial" w:cs="Arial"/>
          <w:sz w:val="22"/>
          <w:szCs w:val="22"/>
        </w:rPr>
      </w:pPr>
    </w:p>
    <w:p w14:paraId="6495C176" w14:textId="77777777" w:rsidR="000B4330" w:rsidRPr="00746D01" w:rsidRDefault="000B4330" w:rsidP="00231B70">
      <w:pPr>
        <w:suppressAutoHyphens/>
        <w:rPr>
          <w:rFonts w:ascii="Arial" w:hAnsi="Arial" w:cs="Arial"/>
          <w:sz w:val="22"/>
          <w:szCs w:val="22"/>
        </w:rPr>
      </w:pPr>
      <w:r w:rsidRPr="00746D01">
        <w:rPr>
          <w:rFonts w:ascii="Arial" w:hAnsi="Arial" w:cs="Arial"/>
          <w:sz w:val="22"/>
          <w:szCs w:val="22"/>
        </w:rPr>
        <w:t>V …………</w:t>
      </w:r>
      <w:r>
        <w:rPr>
          <w:rFonts w:ascii="Arial" w:hAnsi="Arial" w:cs="Arial"/>
          <w:sz w:val="22"/>
          <w:szCs w:val="22"/>
        </w:rPr>
        <w:t>……</w:t>
      </w:r>
      <w:r w:rsidRPr="00746D01">
        <w:rPr>
          <w:rFonts w:ascii="Arial" w:hAnsi="Arial" w:cs="Arial"/>
          <w:sz w:val="22"/>
          <w:szCs w:val="22"/>
        </w:rPr>
        <w:t xml:space="preserve"> dne …………</w:t>
      </w:r>
      <w:r>
        <w:rPr>
          <w:rFonts w:ascii="Arial" w:hAnsi="Arial" w:cs="Arial"/>
          <w:sz w:val="22"/>
          <w:szCs w:val="22"/>
        </w:rPr>
        <w:t>…</w:t>
      </w:r>
    </w:p>
    <w:p w14:paraId="602BB7B0" w14:textId="77777777" w:rsidR="000B4330" w:rsidRPr="00746D01" w:rsidRDefault="000B4330" w:rsidP="00231B70">
      <w:pPr>
        <w:suppressAutoHyphens/>
        <w:rPr>
          <w:rFonts w:ascii="Arial" w:hAnsi="Arial" w:cs="Arial"/>
          <w:sz w:val="22"/>
          <w:szCs w:val="22"/>
        </w:rPr>
      </w:pPr>
    </w:p>
    <w:p w14:paraId="0832C364" w14:textId="77777777" w:rsidR="000B4330" w:rsidRPr="00746D01" w:rsidRDefault="000B4330" w:rsidP="00231B70">
      <w:pPr>
        <w:suppressAutoHyphens/>
        <w:rPr>
          <w:rFonts w:ascii="Arial" w:hAnsi="Arial" w:cs="Arial"/>
          <w:sz w:val="22"/>
          <w:szCs w:val="22"/>
        </w:rPr>
      </w:pPr>
    </w:p>
    <w:p w14:paraId="1E7E8EC0" w14:textId="77777777" w:rsidR="000B4330" w:rsidRPr="00746D01" w:rsidRDefault="000B4330" w:rsidP="00231B70">
      <w:pPr>
        <w:suppressAutoHyphens/>
        <w:rPr>
          <w:rFonts w:ascii="Arial" w:hAnsi="Arial" w:cs="Arial"/>
          <w:sz w:val="22"/>
          <w:szCs w:val="22"/>
        </w:rPr>
      </w:pP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Pr>
          <w:rFonts w:ascii="Arial" w:hAnsi="Arial" w:cs="Arial"/>
          <w:sz w:val="22"/>
          <w:szCs w:val="22"/>
        </w:rPr>
        <w:t xml:space="preserve">              </w:t>
      </w:r>
      <w:r w:rsidRPr="00746D01">
        <w:rPr>
          <w:rFonts w:ascii="Arial" w:hAnsi="Arial" w:cs="Arial"/>
          <w:sz w:val="22"/>
          <w:szCs w:val="22"/>
        </w:rPr>
        <w:t>.………………………………………………………..</w:t>
      </w:r>
    </w:p>
    <w:p w14:paraId="783710CC" w14:textId="0DA9D06F" w:rsidR="000B4330" w:rsidRPr="00746D01" w:rsidRDefault="000B4330" w:rsidP="00D0656E">
      <w:pPr>
        <w:suppressAutoHyphens/>
        <w:ind w:left="4536"/>
        <w:jc w:val="center"/>
        <w:rPr>
          <w:rFonts w:ascii="Arial" w:hAnsi="Arial" w:cs="Arial"/>
          <w:sz w:val="22"/>
          <w:szCs w:val="22"/>
        </w:rPr>
      </w:pPr>
      <w:r w:rsidRPr="00746D01">
        <w:rPr>
          <w:rFonts w:ascii="Arial" w:hAnsi="Arial" w:cs="Arial"/>
          <w:sz w:val="22"/>
          <w:szCs w:val="22"/>
        </w:rPr>
        <w:t>osoba oprávněná jednat jménem Žadatele</w:t>
      </w:r>
    </w:p>
    <w:p w14:paraId="738C5306" w14:textId="46ADE14E" w:rsidR="000B4330" w:rsidRPr="00746D01" w:rsidRDefault="000B4330" w:rsidP="00D0656E">
      <w:pPr>
        <w:suppressAutoHyphens/>
        <w:ind w:left="4536"/>
        <w:jc w:val="center"/>
        <w:rPr>
          <w:rFonts w:ascii="Arial" w:hAnsi="Arial" w:cs="Arial"/>
          <w:sz w:val="22"/>
          <w:szCs w:val="22"/>
        </w:rPr>
      </w:pPr>
      <w:r w:rsidRPr="00746D01">
        <w:rPr>
          <w:rFonts w:ascii="Arial" w:hAnsi="Arial" w:cs="Arial"/>
          <w:sz w:val="22"/>
          <w:szCs w:val="22"/>
        </w:rPr>
        <w:t>(jméno, příjmení a podpis)</w:t>
      </w:r>
    </w:p>
    <w:sectPr w:rsidR="000B4330" w:rsidRPr="00746D01" w:rsidSect="00AD6F1C">
      <w:headerReference w:type="default" r:id="rId8"/>
      <w:footerReference w:type="even" r:id="rId9"/>
      <w:footerReference w:type="default" r:id="rId10"/>
      <w:pgSz w:w="11906" w:h="16838"/>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6F93B" w14:textId="77777777" w:rsidR="00B4573C" w:rsidRDefault="00B4573C">
      <w:r>
        <w:separator/>
      </w:r>
    </w:p>
  </w:endnote>
  <w:endnote w:type="continuationSeparator" w:id="0">
    <w:p w14:paraId="4BF33A03" w14:textId="77777777" w:rsidR="00B4573C" w:rsidRDefault="00B4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4CDC" w14:textId="77777777" w:rsidR="00BE77B3" w:rsidRDefault="00BE77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5668F7" w14:textId="77777777" w:rsidR="00BE77B3" w:rsidRDefault="00BE77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38F9" w14:textId="61D93B00" w:rsidR="00BE77B3" w:rsidRPr="00D0656E" w:rsidRDefault="001E1D79" w:rsidP="00CD34F1">
    <w:pPr>
      <w:pStyle w:val="Zpat"/>
      <w:tabs>
        <w:tab w:val="clear" w:pos="4536"/>
      </w:tabs>
      <w:rPr>
        <w:sz w:val="20"/>
        <w:lang w:val="cs-CZ"/>
      </w:rPr>
    </w:pPr>
    <w:r w:rsidRPr="001E1D79">
      <w:rPr>
        <w:rFonts w:cs="Arial"/>
        <w:sz w:val="18"/>
        <w:lang w:val="cs-CZ"/>
      </w:rPr>
      <w:t>Vyhlášení výběrového řízení – Příloha 2</w:t>
    </w:r>
    <w:r w:rsidR="00BE77B3" w:rsidRPr="00D0656E">
      <w:rPr>
        <w:rFonts w:cs="Arial"/>
        <w:sz w:val="20"/>
        <w:lang w:val="cs-CZ"/>
      </w:rPr>
      <w:tab/>
      <w:t xml:space="preserve"> </w:t>
    </w:r>
    <w:r w:rsidR="00BE77B3" w:rsidRPr="001E1D79">
      <w:rPr>
        <w:rFonts w:cs="Arial"/>
        <w:sz w:val="18"/>
        <w:lang w:val="cs-CZ"/>
      </w:rPr>
      <w:t>Str</w:t>
    </w:r>
    <w:r w:rsidRPr="001E1D79">
      <w:rPr>
        <w:rFonts w:cs="Arial"/>
        <w:sz w:val="18"/>
        <w:lang w:val="cs-CZ"/>
      </w:rPr>
      <w:t>a</w:t>
    </w:r>
    <w:r w:rsidR="00BE77B3" w:rsidRPr="001E1D79">
      <w:rPr>
        <w:rFonts w:cs="Arial"/>
        <w:sz w:val="18"/>
        <w:lang w:val="cs-CZ"/>
      </w:rPr>
      <w:t xml:space="preserve">na </w:t>
    </w:r>
    <w:r w:rsidR="00BE77B3" w:rsidRPr="001E1D79">
      <w:rPr>
        <w:rFonts w:cs="Arial"/>
        <w:sz w:val="18"/>
        <w:lang w:val="cs-CZ"/>
      </w:rPr>
      <w:fldChar w:fldCharType="begin"/>
    </w:r>
    <w:r w:rsidR="00BE77B3" w:rsidRPr="001E1D79">
      <w:rPr>
        <w:rFonts w:cs="Arial"/>
        <w:sz w:val="18"/>
        <w:lang w:val="cs-CZ"/>
      </w:rPr>
      <w:instrText xml:space="preserve"> PAGE   \* MERGEFORMAT </w:instrText>
    </w:r>
    <w:r w:rsidR="00BE77B3" w:rsidRPr="001E1D79">
      <w:rPr>
        <w:rFonts w:cs="Arial"/>
        <w:sz w:val="18"/>
        <w:lang w:val="cs-CZ"/>
      </w:rPr>
      <w:fldChar w:fldCharType="separate"/>
    </w:r>
    <w:r w:rsidR="00E42A09">
      <w:rPr>
        <w:rFonts w:cs="Arial"/>
        <w:noProof/>
        <w:sz w:val="18"/>
        <w:lang w:val="cs-CZ"/>
      </w:rPr>
      <w:t>1</w:t>
    </w:r>
    <w:r w:rsidR="00BE77B3" w:rsidRPr="001E1D79">
      <w:rPr>
        <w:rFonts w:cs="Arial"/>
        <w:sz w:val="18"/>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D1AD" w14:textId="77777777" w:rsidR="00B4573C" w:rsidRDefault="00B4573C">
      <w:r>
        <w:separator/>
      </w:r>
    </w:p>
  </w:footnote>
  <w:footnote w:type="continuationSeparator" w:id="0">
    <w:p w14:paraId="56C47D10" w14:textId="77777777" w:rsidR="00B4573C" w:rsidRDefault="00B45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4784" w14:textId="55E1069C" w:rsidR="00BE77B3" w:rsidRPr="001E1D79" w:rsidRDefault="001E1D79" w:rsidP="003639BC">
    <w:pPr>
      <w:jc w:val="right"/>
      <w:rPr>
        <w:rFonts w:ascii="Arial" w:hAnsi="Arial" w:cs="Arial"/>
        <w:sz w:val="18"/>
        <w:szCs w:val="22"/>
      </w:rPr>
    </w:pPr>
    <w:r w:rsidRPr="001E1D79">
      <w:rPr>
        <w:rFonts w:ascii="Arial" w:hAnsi="Arial" w:cs="Arial"/>
        <w:sz w:val="18"/>
        <w:szCs w:val="22"/>
      </w:rPr>
      <w:t>Prohlášení o přijetí závazků Žadatelem</w:t>
    </w:r>
  </w:p>
  <w:p w14:paraId="69665723" w14:textId="77777777" w:rsidR="00BE77B3" w:rsidRPr="004C6B9E" w:rsidRDefault="00BE77B3" w:rsidP="004C6B9E">
    <w:pP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31"/>
    <w:multiLevelType w:val="hybridMultilevel"/>
    <w:tmpl w:val="C2A60056"/>
    <w:lvl w:ilvl="0" w:tplc="E454EBEA">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1DB6CEF"/>
    <w:multiLevelType w:val="hybridMultilevel"/>
    <w:tmpl w:val="93AA8C9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4F2610"/>
    <w:multiLevelType w:val="hybridMultilevel"/>
    <w:tmpl w:val="DE10CE76"/>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5797C28"/>
    <w:multiLevelType w:val="hybridMultilevel"/>
    <w:tmpl w:val="477E1BF4"/>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A903A9D"/>
    <w:multiLevelType w:val="hybridMultilevel"/>
    <w:tmpl w:val="D9648FBA"/>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5" w15:restartNumberingAfterBreak="0">
    <w:nsid w:val="1B193FD0"/>
    <w:multiLevelType w:val="hybridMultilevel"/>
    <w:tmpl w:val="937EC4F0"/>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6E31AC4"/>
    <w:multiLevelType w:val="hybridMultilevel"/>
    <w:tmpl w:val="2E2837D6"/>
    <w:lvl w:ilvl="0" w:tplc="7526CA88">
      <w:start w:val="1"/>
      <w:numFmt w:val="decimal"/>
      <w:pStyle w:val="Nadpis1"/>
      <w:lvlText w:val="%1"/>
      <w:lvlJc w:val="left"/>
      <w:pPr>
        <w:ind w:left="947" w:hanging="360"/>
      </w:pPr>
      <w:rPr>
        <w:rFonts w:cs="Times New Roman" w:hint="default"/>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7" w15:restartNumberingAfterBreak="0">
    <w:nsid w:val="28FA47A0"/>
    <w:multiLevelType w:val="hybridMultilevel"/>
    <w:tmpl w:val="0214F3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AB50A93"/>
    <w:multiLevelType w:val="hybridMultilevel"/>
    <w:tmpl w:val="CE9CEC36"/>
    <w:lvl w:ilvl="0" w:tplc="AC56D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B3F3983"/>
    <w:multiLevelType w:val="hybridMultilevel"/>
    <w:tmpl w:val="7064441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1C75095"/>
    <w:multiLevelType w:val="hybridMultilevel"/>
    <w:tmpl w:val="16F4DBAC"/>
    <w:lvl w:ilvl="0" w:tplc="0405001B">
      <w:start w:val="1"/>
      <w:numFmt w:val="lowerRoman"/>
      <w:lvlText w:val="%1."/>
      <w:lvlJc w:val="righ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37420E0E"/>
    <w:multiLevelType w:val="hybridMultilevel"/>
    <w:tmpl w:val="B1A8EB7E"/>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3A396E70"/>
    <w:multiLevelType w:val="hybridMultilevel"/>
    <w:tmpl w:val="09C65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8F7973"/>
    <w:multiLevelType w:val="multilevel"/>
    <w:tmpl w:val="63C03626"/>
    <w:lvl w:ilvl="0">
      <w:start w:val="1"/>
      <w:numFmt w:val="decimal"/>
      <w:lvlText w:val="%1."/>
      <w:lvlJc w:val="left"/>
      <w:pPr>
        <w:tabs>
          <w:tab w:val="num" w:pos="1068"/>
        </w:tabs>
        <w:ind w:left="1068" w:hanging="360"/>
      </w:pPr>
      <w:rPr>
        <w:rFonts w:cs="Times New Roman" w:hint="default"/>
      </w:rPr>
    </w:lvl>
    <w:lvl w:ilvl="1">
      <w:start w:val="3"/>
      <w:numFmt w:val="decimal"/>
      <w:isLgl/>
      <w:lvlText w:val="%1.%2"/>
      <w:lvlJc w:val="left"/>
      <w:pPr>
        <w:tabs>
          <w:tab w:val="num" w:pos="1188"/>
        </w:tabs>
        <w:ind w:left="1188" w:hanging="480"/>
      </w:pPr>
      <w:rPr>
        <w:rFonts w:cs="Times New Roman" w:hint="default"/>
        <w:i/>
        <w:u w:val="single"/>
      </w:rPr>
    </w:lvl>
    <w:lvl w:ilvl="2">
      <w:start w:val="1"/>
      <w:numFmt w:val="decimal"/>
      <w:isLgl/>
      <w:lvlText w:val="%1.%2.%3"/>
      <w:lvlJc w:val="left"/>
      <w:pPr>
        <w:tabs>
          <w:tab w:val="num" w:pos="1428"/>
        </w:tabs>
        <w:ind w:left="1428" w:hanging="720"/>
      </w:pPr>
      <w:rPr>
        <w:rFonts w:cs="Times New Roman" w:hint="default"/>
        <w:i/>
        <w:u w:val="single"/>
      </w:rPr>
    </w:lvl>
    <w:lvl w:ilvl="3">
      <w:start w:val="1"/>
      <w:numFmt w:val="decimal"/>
      <w:isLgl/>
      <w:lvlText w:val="%1.%2.%3.%4"/>
      <w:lvlJc w:val="left"/>
      <w:pPr>
        <w:tabs>
          <w:tab w:val="num" w:pos="1428"/>
        </w:tabs>
        <w:ind w:left="1428" w:hanging="720"/>
      </w:pPr>
      <w:rPr>
        <w:rFonts w:cs="Times New Roman" w:hint="default"/>
        <w:i/>
        <w:u w:val="single"/>
      </w:rPr>
    </w:lvl>
    <w:lvl w:ilvl="4">
      <w:start w:val="1"/>
      <w:numFmt w:val="decimal"/>
      <w:isLgl/>
      <w:lvlText w:val="%1.%2.%3.%4.%5"/>
      <w:lvlJc w:val="left"/>
      <w:pPr>
        <w:tabs>
          <w:tab w:val="num" w:pos="1788"/>
        </w:tabs>
        <w:ind w:left="1788" w:hanging="1080"/>
      </w:pPr>
      <w:rPr>
        <w:rFonts w:cs="Times New Roman" w:hint="default"/>
        <w:i/>
        <w:u w:val="single"/>
      </w:rPr>
    </w:lvl>
    <w:lvl w:ilvl="5">
      <w:start w:val="1"/>
      <w:numFmt w:val="decimal"/>
      <w:isLgl/>
      <w:lvlText w:val="%1.%2.%3.%4.%5.%6"/>
      <w:lvlJc w:val="left"/>
      <w:pPr>
        <w:tabs>
          <w:tab w:val="num" w:pos="1788"/>
        </w:tabs>
        <w:ind w:left="1788" w:hanging="1080"/>
      </w:pPr>
      <w:rPr>
        <w:rFonts w:cs="Times New Roman" w:hint="default"/>
        <w:i/>
        <w:u w:val="single"/>
      </w:rPr>
    </w:lvl>
    <w:lvl w:ilvl="6">
      <w:start w:val="1"/>
      <w:numFmt w:val="decimal"/>
      <w:isLgl/>
      <w:lvlText w:val="%1.%2.%3.%4.%5.%6.%7"/>
      <w:lvlJc w:val="left"/>
      <w:pPr>
        <w:tabs>
          <w:tab w:val="num" w:pos="2148"/>
        </w:tabs>
        <w:ind w:left="2148" w:hanging="1440"/>
      </w:pPr>
      <w:rPr>
        <w:rFonts w:cs="Times New Roman" w:hint="default"/>
        <w:i/>
        <w:u w:val="single"/>
      </w:rPr>
    </w:lvl>
    <w:lvl w:ilvl="7">
      <w:start w:val="1"/>
      <w:numFmt w:val="decimal"/>
      <w:isLgl/>
      <w:lvlText w:val="%1.%2.%3.%4.%5.%6.%7.%8"/>
      <w:lvlJc w:val="left"/>
      <w:pPr>
        <w:tabs>
          <w:tab w:val="num" w:pos="2148"/>
        </w:tabs>
        <w:ind w:left="2148" w:hanging="1440"/>
      </w:pPr>
      <w:rPr>
        <w:rFonts w:cs="Times New Roman" w:hint="default"/>
        <w:i/>
        <w:u w:val="single"/>
      </w:rPr>
    </w:lvl>
    <w:lvl w:ilvl="8">
      <w:start w:val="1"/>
      <w:numFmt w:val="decimal"/>
      <w:isLgl/>
      <w:lvlText w:val="%1.%2.%3.%4.%5.%6.%7.%8.%9"/>
      <w:lvlJc w:val="left"/>
      <w:pPr>
        <w:tabs>
          <w:tab w:val="num" w:pos="2508"/>
        </w:tabs>
        <w:ind w:left="2508" w:hanging="1800"/>
      </w:pPr>
      <w:rPr>
        <w:rFonts w:cs="Times New Roman" w:hint="default"/>
        <w:i/>
        <w:u w:val="single"/>
      </w:rPr>
    </w:lvl>
  </w:abstractNum>
  <w:abstractNum w:abstractNumId="14" w15:restartNumberingAfterBreak="0">
    <w:nsid w:val="45744188"/>
    <w:multiLevelType w:val="hybridMultilevel"/>
    <w:tmpl w:val="69E01A36"/>
    <w:lvl w:ilvl="0" w:tplc="04050017">
      <w:start w:val="1"/>
      <w:numFmt w:val="lowerLetter"/>
      <w:lvlText w:val="%1)"/>
      <w:lvlJc w:val="left"/>
      <w:pPr>
        <w:tabs>
          <w:tab w:val="num" w:pos="1069"/>
        </w:tabs>
        <w:ind w:left="1069" w:hanging="360"/>
      </w:pPr>
      <w:rPr>
        <w:rFonts w:cs="Times New Roman"/>
      </w:rPr>
    </w:lvl>
    <w:lvl w:ilvl="1" w:tplc="04050001">
      <w:start w:val="1"/>
      <w:numFmt w:val="bullet"/>
      <w:lvlText w:val=""/>
      <w:lvlJc w:val="left"/>
      <w:pPr>
        <w:tabs>
          <w:tab w:val="num" w:pos="1789"/>
        </w:tabs>
        <w:ind w:left="1789" w:hanging="360"/>
      </w:pPr>
      <w:rPr>
        <w:rFonts w:ascii="Symbol" w:hAnsi="Symbol" w:hint="default"/>
      </w:rPr>
    </w:lvl>
    <w:lvl w:ilvl="2" w:tplc="D1B47164">
      <w:start w:val="1"/>
      <w:numFmt w:val="lowerLetter"/>
      <w:lvlText w:val="%3)"/>
      <w:lvlJc w:val="left"/>
      <w:pPr>
        <w:tabs>
          <w:tab w:val="num" w:pos="2689"/>
        </w:tabs>
        <w:ind w:left="2689" w:hanging="360"/>
      </w:pPr>
      <w:rPr>
        <w:rFonts w:cs="Times New Roman" w:hint="default"/>
      </w:rPr>
    </w:lvl>
    <w:lvl w:ilvl="3" w:tplc="04050017">
      <w:start w:val="1"/>
      <w:numFmt w:val="lowerLetter"/>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496D1A50"/>
    <w:multiLevelType w:val="hybridMultilevel"/>
    <w:tmpl w:val="31D6585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952391"/>
    <w:multiLevelType w:val="hybridMultilevel"/>
    <w:tmpl w:val="36E8DD80"/>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ACE7F97"/>
    <w:multiLevelType w:val="hybridMultilevel"/>
    <w:tmpl w:val="21760A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C7D20C9"/>
    <w:multiLevelType w:val="hybridMultilevel"/>
    <w:tmpl w:val="07244FC6"/>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4FD154E0"/>
    <w:multiLevelType w:val="hybridMultilevel"/>
    <w:tmpl w:val="DDD861EC"/>
    <w:lvl w:ilvl="0" w:tplc="04050017">
      <w:start w:val="1"/>
      <w:numFmt w:val="lowerLetter"/>
      <w:lvlText w:val="%1)"/>
      <w:lvlJc w:val="left"/>
      <w:pPr>
        <w:ind w:left="1429" w:hanging="720"/>
      </w:pPr>
      <w:rPr>
        <w:rFonts w:cs="Times New Roman" w:hint="default"/>
      </w:rPr>
    </w:lvl>
    <w:lvl w:ilvl="1" w:tplc="04090019">
      <w:start w:val="1"/>
      <w:numFmt w:val="lowerLetter"/>
      <w:lvlText w:val="%2."/>
      <w:lvlJc w:val="left"/>
      <w:pPr>
        <w:ind w:left="1789" w:hanging="360"/>
      </w:pPr>
      <w:rPr>
        <w:rFonts w:cs="Times New Roman"/>
      </w:rPr>
    </w:lvl>
    <w:lvl w:ilvl="2" w:tplc="04050001">
      <w:start w:val="1"/>
      <w:numFmt w:val="bullet"/>
      <w:lvlText w:val=""/>
      <w:lvlJc w:val="left"/>
      <w:pPr>
        <w:ind w:left="1131" w:hanging="705"/>
      </w:pPr>
      <w:rPr>
        <w:rFonts w:ascii="Symbol" w:hAnsi="Symbol" w:hint="default"/>
      </w:rPr>
    </w:lvl>
    <w:lvl w:ilvl="3" w:tplc="0409000F">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54BB5D50"/>
    <w:multiLevelType w:val="hybridMultilevel"/>
    <w:tmpl w:val="1A58175A"/>
    <w:lvl w:ilvl="0" w:tplc="219A652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59FF44C1"/>
    <w:multiLevelType w:val="hybridMultilevel"/>
    <w:tmpl w:val="C5246DB0"/>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09918A4"/>
    <w:multiLevelType w:val="hybridMultilevel"/>
    <w:tmpl w:val="F5926B18"/>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66046AF9"/>
    <w:multiLevelType w:val="hybridMultilevel"/>
    <w:tmpl w:val="5F8E22D0"/>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9FC41AE"/>
    <w:multiLevelType w:val="hybridMultilevel"/>
    <w:tmpl w:val="C7968308"/>
    <w:lvl w:ilvl="0" w:tplc="04050017">
      <w:start w:val="1"/>
      <w:numFmt w:val="lowerLetter"/>
      <w:lvlText w:val="%1)"/>
      <w:lvlJc w:val="left"/>
      <w:pPr>
        <w:tabs>
          <w:tab w:val="num" w:pos="709"/>
        </w:tabs>
        <w:ind w:left="709" w:hanging="360"/>
      </w:pPr>
      <w:rPr>
        <w:rFonts w:cs="Times New Roman"/>
      </w:rPr>
    </w:lvl>
    <w:lvl w:ilvl="1" w:tplc="04050019">
      <w:start w:val="1"/>
      <w:numFmt w:val="lowerLetter"/>
      <w:lvlText w:val="%2."/>
      <w:lvlJc w:val="left"/>
      <w:pPr>
        <w:tabs>
          <w:tab w:val="num" w:pos="1429"/>
        </w:tabs>
        <w:ind w:left="1429" w:hanging="360"/>
      </w:pPr>
      <w:rPr>
        <w:rFonts w:cs="Times New Roman"/>
      </w:rPr>
    </w:lvl>
    <w:lvl w:ilvl="2" w:tplc="0405001B" w:tentative="1">
      <w:start w:val="1"/>
      <w:numFmt w:val="lowerRoman"/>
      <w:lvlText w:val="%3."/>
      <w:lvlJc w:val="right"/>
      <w:pPr>
        <w:tabs>
          <w:tab w:val="num" w:pos="2149"/>
        </w:tabs>
        <w:ind w:left="2149" w:hanging="180"/>
      </w:pPr>
      <w:rPr>
        <w:rFonts w:cs="Times New Roman"/>
      </w:rPr>
    </w:lvl>
    <w:lvl w:ilvl="3" w:tplc="0405000F" w:tentative="1">
      <w:start w:val="1"/>
      <w:numFmt w:val="decimal"/>
      <w:lvlText w:val="%4."/>
      <w:lvlJc w:val="left"/>
      <w:pPr>
        <w:tabs>
          <w:tab w:val="num" w:pos="2869"/>
        </w:tabs>
        <w:ind w:left="2869" w:hanging="360"/>
      </w:pPr>
      <w:rPr>
        <w:rFonts w:cs="Times New Roman"/>
      </w:rPr>
    </w:lvl>
    <w:lvl w:ilvl="4" w:tplc="04050019" w:tentative="1">
      <w:start w:val="1"/>
      <w:numFmt w:val="lowerLetter"/>
      <w:lvlText w:val="%5."/>
      <w:lvlJc w:val="left"/>
      <w:pPr>
        <w:tabs>
          <w:tab w:val="num" w:pos="3589"/>
        </w:tabs>
        <w:ind w:left="3589" w:hanging="360"/>
      </w:pPr>
      <w:rPr>
        <w:rFonts w:cs="Times New Roman"/>
      </w:rPr>
    </w:lvl>
    <w:lvl w:ilvl="5" w:tplc="0405001B" w:tentative="1">
      <w:start w:val="1"/>
      <w:numFmt w:val="lowerRoman"/>
      <w:lvlText w:val="%6."/>
      <w:lvlJc w:val="right"/>
      <w:pPr>
        <w:tabs>
          <w:tab w:val="num" w:pos="4309"/>
        </w:tabs>
        <w:ind w:left="4309" w:hanging="180"/>
      </w:pPr>
      <w:rPr>
        <w:rFonts w:cs="Times New Roman"/>
      </w:rPr>
    </w:lvl>
    <w:lvl w:ilvl="6" w:tplc="0405000F" w:tentative="1">
      <w:start w:val="1"/>
      <w:numFmt w:val="decimal"/>
      <w:lvlText w:val="%7."/>
      <w:lvlJc w:val="left"/>
      <w:pPr>
        <w:tabs>
          <w:tab w:val="num" w:pos="5029"/>
        </w:tabs>
        <w:ind w:left="5029" w:hanging="360"/>
      </w:pPr>
      <w:rPr>
        <w:rFonts w:cs="Times New Roman"/>
      </w:rPr>
    </w:lvl>
    <w:lvl w:ilvl="7" w:tplc="04050019" w:tentative="1">
      <w:start w:val="1"/>
      <w:numFmt w:val="lowerLetter"/>
      <w:lvlText w:val="%8."/>
      <w:lvlJc w:val="left"/>
      <w:pPr>
        <w:tabs>
          <w:tab w:val="num" w:pos="5749"/>
        </w:tabs>
        <w:ind w:left="5749" w:hanging="360"/>
      </w:pPr>
      <w:rPr>
        <w:rFonts w:cs="Times New Roman"/>
      </w:rPr>
    </w:lvl>
    <w:lvl w:ilvl="8" w:tplc="0405001B" w:tentative="1">
      <w:start w:val="1"/>
      <w:numFmt w:val="lowerRoman"/>
      <w:lvlText w:val="%9."/>
      <w:lvlJc w:val="right"/>
      <w:pPr>
        <w:tabs>
          <w:tab w:val="num" w:pos="6469"/>
        </w:tabs>
        <w:ind w:left="6469" w:hanging="180"/>
      </w:pPr>
      <w:rPr>
        <w:rFonts w:cs="Times New Roman"/>
      </w:rPr>
    </w:lvl>
  </w:abstractNum>
  <w:abstractNum w:abstractNumId="25" w15:restartNumberingAfterBreak="0">
    <w:nsid w:val="6A0D35ED"/>
    <w:multiLevelType w:val="hybridMultilevel"/>
    <w:tmpl w:val="A80C837A"/>
    <w:lvl w:ilvl="0" w:tplc="8A742F7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7250B"/>
    <w:multiLevelType w:val="hybridMultilevel"/>
    <w:tmpl w:val="96D882D2"/>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2713836"/>
    <w:multiLevelType w:val="hybridMultilevel"/>
    <w:tmpl w:val="7020E102"/>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91327A4"/>
    <w:multiLevelType w:val="hybridMultilevel"/>
    <w:tmpl w:val="2AD81F16"/>
    <w:lvl w:ilvl="0" w:tplc="0405000F">
      <w:start w:val="1"/>
      <w:numFmt w:val="decimal"/>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7A7E7D8A"/>
    <w:multiLevelType w:val="hybridMultilevel"/>
    <w:tmpl w:val="CF740F7E"/>
    <w:lvl w:ilvl="0" w:tplc="74266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11CCA"/>
    <w:multiLevelType w:val="hybridMultilevel"/>
    <w:tmpl w:val="AEEABC9C"/>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F3A17F4"/>
    <w:multiLevelType w:val="hybridMultilevel"/>
    <w:tmpl w:val="63EE2166"/>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4"/>
  </w:num>
  <w:num w:numId="5">
    <w:abstractNumId w:val="15"/>
  </w:num>
  <w:num w:numId="6">
    <w:abstractNumId w:val="1"/>
  </w:num>
  <w:num w:numId="7">
    <w:abstractNumId w:val="3"/>
  </w:num>
  <w:num w:numId="8">
    <w:abstractNumId w:val="21"/>
  </w:num>
  <w:num w:numId="9">
    <w:abstractNumId w:val="24"/>
  </w:num>
  <w:num w:numId="10">
    <w:abstractNumId w:val="11"/>
  </w:num>
  <w:num w:numId="11">
    <w:abstractNumId w:val="27"/>
  </w:num>
  <w:num w:numId="12">
    <w:abstractNumId w:val="23"/>
  </w:num>
  <w:num w:numId="13">
    <w:abstractNumId w:val="26"/>
  </w:num>
  <w:num w:numId="14">
    <w:abstractNumId w:val="2"/>
  </w:num>
  <w:num w:numId="15">
    <w:abstractNumId w:val="31"/>
  </w:num>
  <w:num w:numId="16">
    <w:abstractNumId w:val="18"/>
  </w:num>
  <w:num w:numId="17">
    <w:abstractNumId w:val="30"/>
  </w:num>
  <w:num w:numId="18">
    <w:abstractNumId w:val="5"/>
  </w:num>
  <w:num w:numId="19">
    <w:abstractNumId w:val="22"/>
  </w:num>
  <w:num w:numId="20">
    <w:abstractNumId w:val="4"/>
  </w:num>
  <w:num w:numId="21">
    <w:abstractNumId w:val="17"/>
  </w:num>
  <w:num w:numId="22">
    <w:abstractNumId w:val="7"/>
  </w:num>
  <w:num w:numId="23">
    <w:abstractNumId w:val="0"/>
  </w:num>
  <w:num w:numId="24">
    <w:abstractNumId w:val="28"/>
  </w:num>
  <w:num w:numId="25">
    <w:abstractNumId w:val="10"/>
  </w:num>
  <w:num w:numId="26">
    <w:abstractNumId w:val="19"/>
  </w:num>
  <w:num w:numId="27">
    <w:abstractNumId w:val="12"/>
  </w:num>
  <w:num w:numId="28">
    <w:abstractNumId w:val="6"/>
  </w:num>
  <w:num w:numId="29">
    <w:abstractNumId w:val="8"/>
  </w:num>
  <w:num w:numId="30">
    <w:abstractNumId w:val="6"/>
  </w:num>
  <w:num w:numId="31">
    <w:abstractNumId w:val="6"/>
  </w:num>
  <w:num w:numId="32">
    <w:abstractNumId w:val="6"/>
  </w:num>
  <w:num w:numId="33">
    <w:abstractNumId w:val="6"/>
  </w:num>
  <w:num w:numId="34">
    <w:abstractNumId w:val="9"/>
  </w:num>
  <w:num w:numId="35">
    <w:abstractNumId w:val="29"/>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25"/>
    <w:rsid w:val="000031F3"/>
    <w:rsid w:val="00006F5B"/>
    <w:rsid w:val="00007C85"/>
    <w:rsid w:val="00017D93"/>
    <w:rsid w:val="00032E27"/>
    <w:rsid w:val="00043643"/>
    <w:rsid w:val="00043E35"/>
    <w:rsid w:val="000450FF"/>
    <w:rsid w:val="00050B7F"/>
    <w:rsid w:val="00053714"/>
    <w:rsid w:val="000558F8"/>
    <w:rsid w:val="00071430"/>
    <w:rsid w:val="000714A3"/>
    <w:rsid w:val="0008076B"/>
    <w:rsid w:val="000858E5"/>
    <w:rsid w:val="000A11D8"/>
    <w:rsid w:val="000A1C74"/>
    <w:rsid w:val="000A35F4"/>
    <w:rsid w:val="000B4330"/>
    <w:rsid w:val="000B78F7"/>
    <w:rsid w:val="000C036F"/>
    <w:rsid w:val="000C3004"/>
    <w:rsid w:val="000D1E44"/>
    <w:rsid w:val="000E3D3C"/>
    <w:rsid w:val="000E5A81"/>
    <w:rsid w:val="00106E66"/>
    <w:rsid w:val="001072BC"/>
    <w:rsid w:val="0011447D"/>
    <w:rsid w:val="00135D08"/>
    <w:rsid w:val="001473D5"/>
    <w:rsid w:val="001533C4"/>
    <w:rsid w:val="0015357E"/>
    <w:rsid w:val="00166546"/>
    <w:rsid w:val="00166D20"/>
    <w:rsid w:val="00171AA9"/>
    <w:rsid w:val="001725A0"/>
    <w:rsid w:val="00172F1B"/>
    <w:rsid w:val="00182D28"/>
    <w:rsid w:val="00182E44"/>
    <w:rsid w:val="0018677D"/>
    <w:rsid w:val="0019016B"/>
    <w:rsid w:val="00195591"/>
    <w:rsid w:val="001A3FD3"/>
    <w:rsid w:val="001B1DEB"/>
    <w:rsid w:val="001B671C"/>
    <w:rsid w:val="001C7101"/>
    <w:rsid w:val="001E1D79"/>
    <w:rsid w:val="001F0C58"/>
    <w:rsid w:val="001F58BB"/>
    <w:rsid w:val="001F77D5"/>
    <w:rsid w:val="00211F10"/>
    <w:rsid w:val="002125D6"/>
    <w:rsid w:val="00220B30"/>
    <w:rsid w:val="0022269C"/>
    <w:rsid w:val="00226EF1"/>
    <w:rsid w:val="002305D9"/>
    <w:rsid w:val="00231B70"/>
    <w:rsid w:val="002378C6"/>
    <w:rsid w:val="002650EB"/>
    <w:rsid w:val="00266815"/>
    <w:rsid w:val="00272710"/>
    <w:rsid w:val="00272E57"/>
    <w:rsid w:val="002741C6"/>
    <w:rsid w:val="0027714E"/>
    <w:rsid w:val="002774DE"/>
    <w:rsid w:val="002A0C47"/>
    <w:rsid w:val="002B3D7E"/>
    <w:rsid w:val="002D0FC4"/>
    <w:rsid w:val="002D2A63"/>
    <w:rsid w:val="002D3C85"/>
    <w:rsid w:val="002F0180"/>
    <w:rsid w:val="002F1289"/>
    <w:rsid w:val="00310CAF"/>
    <w:rsid w:val="00313531"/>
    <w:rsid w:val="0034024F"/>
    <w:rsid w:val="00347E7A"/>
    <w:rsid w:val="00353607"/>
    <w:rsid w:val="00353C57"/>
    <w:rsid w:val="00356AB5"/>
    <w:rsid w:val="00362BF9"/>
    <w:rsid w:val="003639BC"/>
    <w:rsid w:val="003675DE"/>
    <w:rsid w:val="00370A95"/>
    <w:rsid w:val="0037245C"/>
    <w:rsid w:val="00376A14"/>
    <w:rsid w:val="00392A39"/>
    <w:rsid w:val="00393E9B"/>
    <w:rsid w:val="003A1708"/>
    <w:rsid w:val="003A60FF"/>
    <w:rsid w:val="003B2458"/>
    <w:rsid w:val="003B4ED8"/>
    <w:rsid w:val="003C6ED5"/>
    <w:rsid w:val="003D5533"/>
    <w:rsid w:val="003F4B6D"/>
    <w:rsid w:val="003F6E6A"/>
    <w:rsid w:val="00401DE3"/>
    <w:rsid w:val="0040672F"/>
    <w:rsid w:val="00410A62"/>
    <w:rsid w:val="0041456E"/>
    <w:rsid w:val="00415315"/>
    <w:rsid w:val="00421747"/>
    <w:rsid w:val="00427D90"/>
    <w:rsid w:val="00431449"/>
    <w:rsid w:val="00433072"/>
    <w:rsid w:val="0044126F"/>
    <w:rsid w:val="004415FC"/>
    <w:rsid w:val="004476DB"/>
    <w:rsid w:val="00447E1F"/>
    <w:rsid w:val="004534C4"/>
    <w:rsid w:val="00476FF4"/>
    <w:rsid w:val="00477577"/>
    <w:rsid w:val="00482514"/>
    <w:rsid w:val="0049094A"/>
    <w:rsid w:val="004B05B7"/>
    <w:rsid w:val="004C2B0A"/>
    <w:rsid w:val="004C3E5D"/>
    <w:rsid w:val="004C5CBF"/>
    <w:rsid w:val="004C6B9E"/>
    <w:rsid w:val="004D25EB"/>
    <w:rsid w:val="004D372C"/>
    <w:rsid w:val="004E1970"/>
    <w:rsid w:val="004E7680"/>
    <w:rsid w:val="004E7D54"/>
    <w:rsid w:val="004F0477"/>
    <w:rsid w:val="0051672E"/>
    <w:rsid w:val="00522437"/>
    <w:rsid w:val="0052315E"/>
    <w:rsid w:val="00523326"/>
    <w:rsid w:val="00523534"/>
    <w:rsid w:val="005235FC"/>
    <w:rsid w:val="00524974"/>
    <w:rsid w:val="00552CE7"/>
    <w:rsid w:val="00555C57"/>
    <w:rsid w:val="00561128"/>
    <w:rsid w:val="005836CA"/>
    <w:rsid w:val="00590510"/>
    <w:rsid w:val="00593173"/>
    <w:rsid w:val="005973B6"/>
    <w:rsid w:val="005A167E"/>
    <w:rsid w:val="005A60AB"/>
    <w:rsid w:val="005A7AB3"/>
    <w:rsid w:val="005B1248"/>
    <w:rsid w:val="005D0A12"/>
    <w:rsid w:val="005D2CCE"/>
    <w:rsid w:val="005E105F"/>
    <w:rsid w:val="005E61E2"/>
    <w:rsid w:val="005E631E"/>
    <w:rsid w:val="0060069D"/>
    <w:rsid w:val="006024DB"/>
    <w:rsid w:val="0060315A"/>
    <w:rsid w:val="00607D6B"/>
    <w:rsid w:val="00611C22"/>
    <w:rsid w:val="00612FE8"/>
    <w:rsid w:val="00615E23"/>
    <w:rsid w:val="0062270B"/>
    <w:rsid w:val="006263AF"/>
    <w:rsid w:val="00627E90"/>
    <w:rsid w:val="00630035"/>
    <w:rsid w:val="00654754"/>
    <w:rsid w:val="00656B4E"/>
    <w:rsid w:val="00661E08"/>
    <w:rsid w:val="00663138"/>
    <w:rsid w:val="00667962"/>
    <w:rsid w:val="00672FA3"/>
    <w:rsid w:val="00675958"/>
    <w:rsid w:val="006849A0"/>
    <w:rsid w:val="00690F5A"/>
    <w:rsid w:val="006A29E9"/>
    <w:rsid w:val="006A3151"/>
    <w:rsid w:val="006A70BE"/>
    <w:rsid w:val="006B15A2"/>
    <w:rsid w:val="006B3C32"/>
    <w:rsid w:val="006B4011"/>
    <w:rsid w:val="006C5B1B"/>
    <w:rsid w:val="006D75DD"/>
    <w:rsid w:val="006F4D8F"/>
    <w:rsid w:val="006F6203"/>
    <w:rsid w:val="007012D9"/>
    <w:rsid w:val="00701DA3"/>
    <w:rsid w:val="007121C8"/>
    <w:rsid w:val="007155B5"/>
    <w:rsid w:val="00720048"/>
    <w:rsid w:val="007214F3"/>
    <w:rsid w:val="007266C8"/>
    <w:rsid w:val="00726AEC"/>
    <w:rsid w:val="0073296D"/>
    <w:rsid w:val="00746D01"/>
    <w:rsid w:val="00770A16"/>
    <w:rsid w:val="007737CC"/>
    <w:rsid w:val="007749E2"/>
    <w:rsid w:val="00781294"/>
    <w:rsid w:val="007864BD"/>
    <w:rsid w:val="0079638A"/>
    <w:rsid w:val="007A262B"/>
    <w:rsid w:val="007B276F"/>
    <w:rsid w:val="007C1301"/>
    <w:rsid w:val="007C3EDB"/>
    <w:rsid w:val="007C6F5E"/>
    <w:rsid w:val="007D2F4A"/>
    <w:rsid w:val="007D7EB2"/>
    <w:rsid w:val="007E4B0C"/>
    <w:rsid w:val="007E57D3"/>
    <w:rsid w:val="007F49B1"/>
    <w:rsid w:val="00800DD4"/>
    <w:rsid w:val="00804534"/>
    <w:rsid w:val="00804B0C"/>
    <w:rsid w:val="008077A3"/>
    <w:rsid w:val="008112F8"/>
    <w:rsid w:val="00811A0E"/>
    <w:rsid w:val="00824FE6"/>
    <w:rsid w:val="00826C28"/>
    <w:rsid w:val="008401DA"/>
    <w:rsid w:val="0084415F"/>
    <w:rsid w:val="00853413"/>
    <w:rsid w:val="00872F96"/>
    <w:rsid w:val="00883B12"/>
    <w:rsid w:val="00884567"/>
    <w:rsid w:val="008864E9"/>
    <w:rsid w:val="00890B47"/>
    <w:rsid w:val="00892198"/>
    <w:rsid w:val="008A2BBF"/>
    <w:rsid w:val="008A4D44"/>
    <w:rsid w:val="008A6359"/>
    <w:rsid w:val="008B0B43"/>
    <w:rsid w:val="008B639E"/>
    <w:rsid w:val="008B7359"/>
    <w:rsid w:val="008C09BC"/>
    <w:rsid w:val="008C5B92"/>
    <w:rsid w:val="008E5720"/>
    <w:rsid w:val="008F4FB9"/>
    <w:rsid w:val="0090340C"/>
    <w:rsid w:val="00903BD6"/>
    <w:rsid w:val="0090549E"/>
    <w:rsid w:val="009204FC"/>
    <w:rsid w:val="00920A37"/>
    <w:rsid w:val="009242BD"/>
    <w:rsid w:val="0092716D"/>
    <w:rsid w:val="00932528"/>
    <w:rsid w:val="009346A8"/>
    <w:rsid w:val="0094474D"/>
    <w:rsid w:val="00950408"/>
    <w:rsid w:val="00965B34"/>
    <w:rsid w:val="009671B9"/>
    <w:rsid w:val="00971949"/>
    <w:rsid w:val="009967A6"/>
    <w:rsid w:val="009975AC"/>
    <w:rsid w:val="009B1319"/>
    <w:rsid w:val="009B1920"/>
    <w:rsid w:val="009B7108"/>
    <w:rsid w:val="009C1B92"/>
    <w:rsid w:val="009D0351"/>
    <w:rsid w:val="009E1840"/>
    <w:rsid w:val="009F483A"/>
    <w:rsid w:val="00A013CF"/>
    <w:rsid w:val="00A12C5F"/>
    <w:rsid w:val="00A14C4C"/>
    <w:rsid w:val="00A168E6"/>
    <w:rsid w:val="00A220FC"/>
    <w:rsid w:val="00A22F6A"/>
    <w:rsid w:val="00A37D48"/>
    <w:rsid w:val="00A43311"/>
    <w:rsid w:val="00A52629"/>
    <w:rsid w:val="00A63553"/>
    <w:rsid w:val="00A6588D"/>
    <w:rsid w:val="00A670D7"/>
    <w:rsid w:val="00A71419"/>
    <w:rsid w:val="00A77504"/>
    <w:rsid w:val="00A8142F"/>
    <w:rsid w:val="00A822E2"/>
    <w:rsid w:val="00A8344E"/>
    <w:rsid w:val="00AB4FC7"/>
    <w:rsid w:val="00AD5BA3"/>
    <w:rsid w:val="00AD6F1C"/>
    <w:rsid w:val="00AE68F1"/>
    <w:rsid w:val="00AF0593"/>
    <w:rsid w:val="00B06273"/>
    <w:rsid w:val="00B12A99"/>
    <w:rsid w:val="00B16A65"/>
    <w:rsid w:val="00B16B0B"/>
    <w:rsid w:val="00B25189"/>
    <w:rsid w:val="00B325C4"/>
    <w:rsid w:val="00B34356"/>
    <w:rsid w:val="00B40A25"/>
    <w:rsid w:val="00B4126A"/>
    <w:rsid w:val="00B44BF7"/>
    <w:rsid w:val="00B4573C"/>
    <w:rsid w:val="00B47E35"/>
    <w:rsid w:val="00B5419D"/>
    <w:rsid w:val="00B60A25"/>
    <w:rsid w:val="00B619B4"/>
    <w:rsid w:val="00B66D90"/>
    <w:rsid w:val="00B82C3A"/>
    <w:rsid w:val="00B87082"/>
    <w:rsid w:val="00B92313"/>
    <w:rsid w:val="00B95C98"/>
    <w:rsid w:val="00B96DAD"/>
    <w:rsid w:val="00BA14A8"/>
    <w:rsid w:val="00BA5646"/>
    <w:rsid w:val="00BB2774"/>
    <w:rsid w:val="00BC4B54"/>
    <w:rsid w:val="00BC512B"/>
    <w:rsid w:val="00BC7CC6"/>
    <w:rsid w:val="00BD64BD"/>
    <w:rsid w:val="00BD6769"/>
    <w:rsid w:val="00BE77B3"/>
    <w:rsid w:val="00BF1D44"/>
    <w:rsid w:val="00BF3371"/>
    <w:rsid w:val="00C17961"/>
    <w:rsid w:val="00C20FD8"/>
    <w:rsid w:val="00C32461"/>
    <w:rsid w:val="00C46624"/>
    <w:rsid w:val="00C50124"/>
    <w:rsid w:val="00C513EE"/>
    <w:rsid w:val="00C62659"/>
    <w:rsid w:val="00C632D5"/>
    <w:rsid w:val="00C66DA8"/>
    <w:rsid w:val="00C71C00"/>
    <w:rsid w:val="00C730E3"/>
    <w:rsid w:val="00C76F83"/>
    <w:rsid w:val="00C77CB2"/>
    <w:rsid w:val="00C77D8F"/>
    <w:rsid w:val="00C832F4"/>
    <w:rsid w:val="00C84A84"/>
    <w:rsid w:val="00C862F2"/>
    <w:rsid w:val="00C97356"/>
    <w:rsid w:val="00CD0563"/>
    <w:rsid w:val="00CD1177"/>
    <w:rsid w:val="00CD2CFB"/>
    <w:rsid w:val="00CD34F1"/>
    <w:rsid w:val="00CD6F0B"/>
    <w:rsid w:val="00CE19A4"/>
    <w:rsid w:val="00CE577B"/>
    <w:rsid w:val="00CE7DB0"/>
    <w:rsid w:val="00CF02CE"/>
    <w:rsid w:val="00CF36C1"/>
    <w:rsid w:val="00D00FD7"/>
    <w:rsid w:val="00D02A58"/>
    <w:rsid w:val="00D0656E"/>
    <w:rsid w:val="00D07D78"/>
    <w:rsid w:val="00D11E15"/>
    <w:rsid w:val="00D20C3D"/>
    <w:rsid w:val="00D214F3"/>
    <w:rsid w:val="00D3159E"/>
    <w:rsid w:val="00D34ACB"/>
    <w:rsid w:val="00D3709C"/>
    <w:rsid w:val="00D40453"/>
    <w:rsid w:val="00D512AD"/>
    <w:rsid w:val="00D605D4"/>
    <w:rsid w:val="00D62E61"/>
    <w:rsid w:val="00D94255"/>
    <w:rsid w:val="00D9538B"/>
    <w:rsid w:val="00DA327F"/>
    <w:rsid w:val="00DA710C"/>
    <w:rsid w:val="00DC1003"/>
    <w:rsid w:val="00DC75CC"/>
    <w:rsid w:val="00DD69A6"/>
    <w:rsid w:val="00DE42D4"/>
    <w:rsid w:val="00DE6169"/>
    <w:rsid w:val="00DF4B4F"/>
    <w:rsid w:val="00DF6161"/>
    <w:rsid w:val="00E005BF"/>
    <w:rsid w:val="00E07949"/>
    <w:rsid w:val="00E1121B"/>
    <w:rsid w:val="00E11DA0"/>
    <w:rsid w:val="00E1519D"/>
    <w:rsid w:val="00E1679A"/>
    <w:rsid w:val="00E172DA"/>
    <w:rsid w:val="00E17FF5"/>
    <w:rsid w:val="00E225A9"/>
    <w:rsid w:val="00E2552D"/>
    <w:rsid w:val="00E32164"/>
    <w:rsid w:val="00E42A09"/>
    <w:rsid w:val="00E444A6"/>
    <w:rsid w:val="00E46605"/>
    <w:rsid w:val="00E54506"/>
    <w:rsid w:val="00E55151"/>
    <w:rsid w:val="00E80362"/>
    <w:rsid w:val="00E809F3"/>
    <w:rsid w:val="00E92808"/>
    <w:rsid w:val="00E939FD"/>
    <w:rsid w:val="00E9551F"/>
    <w:rsid w:val="00EA556D"/>
    <w:rsid w:val="00EA6419"/>
    <w:rsid w:val="00EB26D9"/>
    <w:rsid w:val="00EB5B66"/>
    <w:rsid w:val="00EB5C61"/>
    <w:rsid w:val="00ED0FDA"/>
    <w:rsid w:val="00EE7F23"/>
    <w:rsid w:val="00EF4918"/>
    <w:rsid w:val="00EF5012"/>
    <w:rsid w:val="00F057E1"/>
    <w:rsid w:val="00F06062"/>
    <w:rsid w:val="00F06ED8"/>
    <w:rsid w:val="00F07955"/>
    <w:rsid w:val="00F14F85"/>
    <w:rsid w:val="00F23EBC"/>
    <w:rsid w:val="00F24A53"/>
    <w:rsid w:val="00F44A34"/>
    <w:rsid w:val="00F57783"/>
    <w:rsid w:val="00F61294"/>
    <w:rsid w:val="00F654A3"/>
    <w:rsid w:val="00F65FB1"/>
    <w:rsid w:val="00F66AE8"/>
    <w:rsid w:val="00F71BE6"/>
    <w:rsid w:val="00F819FB"/>
    <w:rsid w:val="00F87889"/>
    <w:rsid w:val="00F87C4F"/>
    <w:rsid w:val="00FB5EFE"/>
    <w:rsid w:val="00FB705E"/>
    <w:rsid w:val="00FC2B3D"/>
    <w:rsid w:val="00FC6A91"/>
    <w:rsid w:val="00FC7312"/>
    <w:rsid w:val="00FD1151"/>
    <w:rsid w:val="00FD3127"/>
    <w:rsid w:val="00FD6A31"/>
    <w:rsid w:val="00FE2A73"/>
    <w:rsid w:val="00FE6DDE"/>
    <w:rsid w:val="00FE7E96"/>
    <w:rsid w:val="00FF4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FFE3B8"/>
  <w15:chartTrackingRefBased/>
  <w15:docId w15:val="{2C7DECB2-0623-4C0F-88ED-37E25E2E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uiPriority="99"/>
    <w:lsdException w:name="footer" w:locked="1"/>
    <w:lsdException w:name="caption" w:locked="1" w:semiHidden="1" w:unhideWhenUsed="1" w:qFormat="1"/>
    <w:lsdException w:name="footnote reference" w:locked="1"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6F1C"/>
    <w:rPr>
      <w:sz w:val="24"/>
      <w:szCs w:val="24"/>
    </w:rPr>
  </w:style>
  <w:style w:type="paragraph" w:styleId="Nadpis1">
    <w:name w:val="heading 1"/>
    <w:basedOn w:val="Normln"/>
    <w:next w:val="Normln"/>
    <w:qFormat/>
    <w:rsid w:val="001B671C"/>
    <w:pPr>
      <w:keepNext/>
      <w:numPr>
        <w:numId w:val="28"/>
      </w:numPr>
      <w:spacing w:before="240" w:after="60"/>
      <w:outlineLvl w:val="0"/>
    </w:pPr>
    <w:rPr>
      <w:rFonts w:ascii="Arial" w:eastAsia="Arial Unicode MS" w:hAnsi="Arial"/>
      <w:b/>
      <w:kern w:val="28"/>
      <w:szCs w:val="20"/>
    </w:rPr>
  </w:style>
  <w:style w:type="paragraph" w:styleId="Nadpis3">
    <w:name w:val="heading 3"/>
    <w:basedOn w:val="Normln"/>
    <w:next w:val="Normln"/>
    <w:link w:val="Nadpis3Char"/>
    <w:qFormat/>
    <w:rsid w:val="00376A14"/>
    <w:pPr>
      <w:keepNext/>
      <w:spacing w:before="240" w:after="60"/>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AD6F1C"/>
    <w:rPr>
      <w:rFonts w:cs="Times New Roman"/>
    </w:rPr>
  </w:style>
  <w:style w:type="paragraph" w:styleId="Nzev">
    <w:name w:val="Title"/>
    <w:basedOn w:val="Normln"/>
    <w:qFormat/>
    <w:rsid w:val="00AD6F1C"/>
    <w:pPr>
      <w:jc w:val="center"/>
    </w:pPr>
    <w:rPr>
      <w:rFonts w:ascii="Arial" w:hAnsi="Arial"/>
      <w:b/>
      <w:bCs/>
    </w:rPr>
  </w:style>
  <w:style w:type="paragraph" w:styleId="Zpat">
    <w:name w:val="footer"/>
    <w:basedOn w:val="Normln"/>
    <w:link w:val="ZpatChar"/>
    <w:rsid w:val="00AD6F1C"/>
    <w:pPr>
      <w:tabs>
        <w:tab w:val="center" w:pos="4536"/>
        <w:tab w:val="right" w:pos="9072"/>
      </w:tabs>
    </w:pPr>
    <w:rPr>
      <w:rFonts w:ascii="Arial" w:hAnsi="Arial"/>
      <w:szCs w:val="20"/>
      <w:lang w:val="x-none" w:eastAsia="x-none"/>
    </w:rPr>
  </w:style>
  <w:style w:type="paragraph" w:styleId="Zhlav">
    <w:name w:val="header"/>
    <w:basedOn w:val="Normln"/>
    <w:rsid w:val="00AD6F1C"/>
    <w:pPr>
      <w:tabs>
        <w:tab w:val="center" w:pos="4536"/>
        <w:tab w:val="right" w:pos="9072"/>
      </w:tabs>
    </w:pPr>
  </w:style>
  <w:style w:type="character" w:styleId="Hypertextovodkaz">
    <w:name w:val="Hyperlink"/>
    <w:rsid w:val="00AD6F1C"/>
    <w:rPr>
      <w:color w:val="0000FF"/>
      <w:u w:val="single"/>
    </w:rPr>
  </w:style>
  <w:style w:type="paragraph" w:styleId="Textbubliny">
    <w:name w:val="Balloon Text"/>
    <w:basedOn w:val="Normln"/>
    <w:semiHidden/>
    <w:rsid w:val="009204FC"/>
    <w:rPr>
      <w:rFonts w:ascii="Tahoma" w:hAnsi="Tahoma" w:cs="Tahoma"/>
      <w:sz w:val="16"/>
      <w:szCs w:val="16"/>
    </w:rPr>
  </w:style>
  <w:style w:type="table" w:customStyle="1" w:styleId="Svtlseznam1">
    <w:name w:val="Světlý seznam1"/>
    <w:rsid w:val="00AE68F1"/>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katabulky">
    <w:name w:val="Table Grid"/>
    <w:basedOn w:val="Normlntabulka"/>
    <w:rsid w:val="00883B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4D25EB"/>
    <w:rPr>
      <w:sz w:val="20"/>
      <w:szCs w:val="20"/>
    </w:rPr>
  </w:style>
  <w:style w:type="character" w:customStyle="1" w:styleId="TextpoznpodarouChar">
    <w:name w:val="Text pozn. pod čarou Char"/>
    <w:link w:val="Textpoznpodarou"/>
    <w:uiPriority w:val="99"/>
    <w:locked/>
    <w:rsid w:val="004D25EB"/>
    <w:rPr>
      <w:rFonts w:cs="Times New Roman"/>
    </w:rPr>
  </w:style>
  <w:style w:type="character" w:styleId="Znakapoznpodarou">
    <w:name w:val="footnote reference"/>
    <w:uiPriority w:val="99"/>
    <w:rsid w:val="004D25EB"/>
    <w:rPr>
      <w:vertAlign w:val="superscript"/>
    </w:rPr>
  </w:style>
  <w:style w:type="character" w:styleId="Odkaznakoment">
    <w:name w:val="annotation reference"/>
    <w:rsid w:val="00892198"/>
    <w:rPr>
      <w:sz w:val="16"/>
    </w:rPr>
  </w:style>
  <w:style w:type="paragraph" w:styleId="Textkomente">
    <w:name w:val="annotation text"/>
    <w:basedOn w:val="Normln"/>
    <w:link w:val="TextkomenteChar"/>
    <w:rsid w:val="00892198"/>
    <w:rPr>
      <w:sz w:val="20"/>
      <w:szCs w:val="20"/>
    </w:rPr>
  </w:style>
  <w:style w:type="character" w:customStyle="1" w:styleId="TextkomenteChar">
    <w:name w:val="Text komentáře Char"/>
    <w:link w:val="Textkomente"/>
    <w:locked/>
    <w:rsid w:val="00892198"/>
    <w:rPr>
      <w:rFonts w:cs="Times New Roman"/>
    </w:rPr>
  </w:style>
  <w:style w:type="paragraph" w:styleId="Pedmtkomente">
    <w:name w:val="annotation subject"/>
    <w:basedOn w:val="Textkomente"/>
    <w:next w:val="Textkomente"/>
    <w:link w:val="PedmtkomenteChar"/>
    <w:rsid w:val="00892198"/>
    <w:rPr>
      <w:b/>
      <w:lang w:val="x-none" w:eastAsia="x-none"/>
    </w:rPr>
  </w:style>
  <w:style w:type="character" w:customStyle="1" w:styleId="PedmtkomenteChar">
    <w:name w:val="Předmět komentáře Char"/>
    <w:link w:val="Pedmtkomente"/>
    <w:locked/>
    <w:rsid w:val="00892198"/>
    <w:rPr>
      <w:b/>
    </w:rPr>
  </w:style>
  <w:style w:type="paragraph" w:customStyle="1" w:styleId="Revize1">
    <w:name w:val="Revize1"/>
    <w:hidden/>
    <w:semiHidden/>
    <w:rsid w:val="00892198"/>
    <w:rPr>
      <w:sz w:val="24"/>
      <w:szCs w:val="24"/>
    </w:rPr>
  </w:style>
  <w:style w:type="character" w:customStyle="1" w:styleId="Nadpis3Char">
    <w:name w:val="Nadpis 3 Char"/>
    <w:link w:val="Nadpis3"/>
    <w:semiHidden/>
    <w:locked/>
    <w:rsid w:val="00376A14"/>
    <w:rPr>
      <w:rFonts w:ascii="Cambria" w:hAnsi="Cambria"/>
      <w:b/>
      <w:sz w:val="26"/>
      <w:lang w:val="cs-CZ" w:eastAsia="cs-CZ"/>
    </w:rPr>
  </w:style>
  <w:style w:type="character" w:customStyle="1" w:styleId="ZpatChar">
    <w:name w:val="Zápatí Char"/>
    <w:link w:val="Zpat"/>
    <w:locked/>
    <w:rsid w:val="00401DE3"/>
    <w:rPr>
      <w:rFonts w:ascii="Arial" w:hAnsi="Arial"/>
      <w:sz w:val="24"/>
    </w:rPr>
  </w:style>
  <w:style w:type="character" w:customStyle="1" w:styleId="CommentTextChar">
    <w:name w:val="Comment Text Char"/>
    <w:semiHidden/>
    <w:locked/>
    <w:rsid w:val="00BC512B"/>
    <w:rPr>
      <w:rFonts w:ascii="Arial" w:hAnsi="Arial"/>
      <w:sz w:val="24"/>
      <w:lang w:val="cs-CZ" w:eastAsia="cs-CZ"/>
    </w:rPr>
  </w:style>
  <w:style w:type="character" w:customStyle="1" w:styleId="FootnoteTextChar">
    <w:name w:val="Footnote Text Char"/>
    <w:semiHidden/>
    <w:locked/>
    <w:rsid w:val="00BC512B"/>
    <w:rPr>
      <w:rFonts w:ascii="Arial" w:hAnsi="Arial"/>
      <w:sz w:val="18"/>
      <w:lang w:val="cs-CZ" w:eastAsia="cs-CZ"/>
    </w:rPr>
  </w:style>
  <w:style w:type="paragraph" w:customStyle="1" w:styleId="Revize2">
    <w:name w:val="Revize2"/>
    <w:hidden/>
    <w:semiHidden/>
    <w:rsid w:val="00050B7F"/>
    <w:rPr>
      <w:sz w:val="24"/>
      <w:szCs w:val="24"/>
    </w:rPr>
  </w:style>
  <w:style w:type="character" w:styleId="Sledovanodkaz">
    <w:name w:val="FollowedHyperlink"/>
    <w:semiHidden/>
    <w:rsid w:val="00433072"/>
    <w:rPr>
      <w:rFonts w:cs="Times New Roman"/>
      <w:color w:val="800080"/>
      <w:u w:val="single"/>
    </w:rPr>
  </w:style>
  <w:style w:type="paragraph" w:customStyle="1" w:styleId="Odstavecseseznamem1">
    <w:name w:val="Odstavec se seznamem1"/>
    <w:basedOn w:val="Normln"/>
    <w:rsid w:val="00C632D5"/>
    <w:pPr>
      <w:ind w:left="720"/>
      <w:contextualSpacing/>
    </w:pPr>
  </w:style>
  <w:style w:type="paragraph" w:styleId="Odstavecseseznamem">
    <w:name w:val="List Paragraph"/>
    <w:basedOn w:val="Normln"/>
    <w:uiPriority w:val="34"/>
    <w:qFormat/>
    <w:rsid w:val="00CD0563"/>
    <w:pPr>
      <w:ind w:left="720"/>
      <w:contextualSpacing/>
    </w:pPr>
  </w:style>
  <w:style w:type="paragraph" w:styleId="Revize">
    <w:name w:val="Revision"/>
    <w:hidden/>
    <w:uiPriority w:val="99"/>
    <w:semiHidden/>
    <w:rsid w:val="00427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234BF3FE.dotm</Template>
  <TotalTime>5</TotalTime>
  <Pages>4</Pages>
  <Words>1329</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Příloha 2 - Prohlášení o přijetí závazků Žadatelem</vt:lpstr>
      <vt:lpstr>Příloha 2 - Prohlášení o přijetí závazků Žadatelem</vt:lpstr>
    </vt:vector>
  </TitlesOfParts>
  <Company>Český telekomunikační úřad</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2 - Prohlášení o přijetí závazků Žadatelem</dc:title>
  <dc:subject/>
  <dc:creator>Martin Hanuš</dc:creator>
  <cp:keywords/>
  <cp:lastModifiedBy>HANUŠ Martin</cp:lastModifiedBy>
  <cp:revision>8</cp:revision>
  <cp:lastPrinted>2013-08-13T07:23:00Z</cp:lastPrinted>
  <dcterms:created xsi:type="dcterms:W3CDTF">2017-03-23T20:08:00Z</dcterms:created>
  <dcterms:modified xsi:type="dcterms:W3CDTF">2017-03-27T07:26:00Z</dcterms:modified>
</cp:coreProperties>
</file>